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FB6" w:rsidRDefault="00B610D7">
      <w:r>
        <w:t>Test 5</w:t>
      </w:r>
    </w:p>
    <w:p w:rsidR="00B610D7" w:rsidRDefault="00B610D7"/>
    <w:p w:rsidR="00B610D7" w:rsidRDefault="00B610D7">
      <w:r>
        <w:t>1 – cosa è una transazione?</w:t>
      </w:r>
    </w:p>
    <w:p w:rsidR="00B610D7" w:rsidRDefault="00B610D7" w:rsidP="00B610D7">
      <w:pPr>
        <w:pStyle w:val="Paragrafoelenco"/>
        <w:numPr>
          <w:ilvl w:val="0"/>
          <w:numId w:val="1"/>
        </w:numPr>
      </w:pPr>
      <w:r>
        <w:t>Uno scambio di moneta contro un bene, o servizio</w:t>
      </w:r>
    </w:p>
    <w:p w:rsidR="00B610D7" w:rsidRDefault="00B610D7" w:rsidP="00B610D7">
      <w:pPr>
        <w:pStyle w:val="Paragrafoelenco"/>
        <w:numPr>
          <w:ilvl w:val="0"/>
          <w:numId w:val="1"/>
        </w:numPr>
      </w:pPr>
      <w:r>
        <w:t>Uno scambio di beni</w:t>
      </w:r>
    </w:p>
    <w:p w:rsidR="00B610D7" w:rsidRDefault="00B610D7" w:rsidP="00B610D7">
      <w:pPr>
        <w:pStyle w:val="Paragrafoelenco"/>
        <w:numPr>
          <w:ilvl w:val="0"/>
          <w:numId w:val="1"/>
        </w:numPr>
      </w:pPr>
      <w:r>
        <w:t>Uno scambio di servizi</w:t>
      </w:r>
    </w:p>
    <w:p w:rsidR="00B610D7" w:rsidRDefault="00B610D7" w:rsidP="00B610D7"/>
    <w:p w:rsidR="00B610D7" w:rsidRDefault="00B610D7" w:rsidP="00B610D7">
      <w:r>
        <w:t>2 – Quale è il maggiore acquirente globale?</w:t>
      </w:r>
    </w:p>
    <w:p w:rsidR="00B610D7" w:rsidRDefault="00B610D7" w:rsidP="00B610D7">
      <w:pPr>
        <w:pStyle w:val="Paragrafoelenco"/>
        <w:numPr>
          <w:ilvl w:val="0"/>
          <w:numId w:val="2"/>
        </w:numPr>
      </w:pPr>
      <w:r>
        <w:t>Il settore privato</w:t>
      </w:r>
    </w:p>
    <w:p w:rsidR="00B610D7" w:rsidRDefault="00B610D7" w:rsidP="00B610D7">
      <w:pPr>
        <w:pStyle w:val="Paragrafoelenco"/>
        <w:numPr>
          <w:ilvl w:val="0"/>
          <w:numId w:val="2"/>
        </w:numPr>
      </w:pPr>
      <w:r>
        <w:t>Il settore pubblico</w:t>
      </w:r>
    </w:p>
    <w:p w:rsidR="00B610D7" w:rsidRDefault="00B610D7" w:rsidP="00B610D7">
      <w:pPr>
        <w:pStyle w:val="Paragrafoelenco"/>
        <w:numPr>
          <w:ilvl w:val="0"/>
          <w:numId w:val="2"/>
        </w:numPr>
      </w:pPr>
      <w:r>
        <w:t>Entrambe i settori</w:t>
      </w:r>
    </w:p>
    <w:p w:rsidR="00B610D7" w:rsidRDefault="00B610D7" w:rsidP="00B610D7"/>
    <w:p w:rsidR="00B610D7" w:rsidRDefault="00B610D7" w:rsidP="00B610D7">
      <w:r>
        <w:t xml:space="preserve">3 </w:t>
      </w:r>
      <w:r w:rsidR="00405FB9">
        <w:t>–</w:t>
      </w:r>
      <w:r>
        <w:t xml:space="preserve"> </w:t>
      </w:r>
      <w:r w:rsidR="00405FB9">
        <w:t>La banca centrale controlla la quantità di moneta presente sul mercato con quali di queste manovre?</w:t>
      </w:r>
    </w:p>
    <w:p w:rsidR="00405FB9" w:rsidRDefault="00405FB9" w:rsidP="00405FB9">
      <w:pPr>
        <w:pStyle w:val="Paragrafoelenco"/>
        <w:numPr>
          <w:ilvl w:val="0"/>
          <w:numId w:val="3"/>
        </w:numPr>
      </w:pPr>
      <w:r>
        <w:t>Acquista case</w:t>
      </w:r>
    </w:p>
    <w:p w:rsidR="00405FB9" w:rsidRDefault="00405FB9" w:rsidP="00405FB9">
      <w:pPr>
        <w:pStyle w:val="Paragrafoelenco"/>
        <w:numPr>
          <w:ilvl w:val="0"/>
          <w:numId w:val="3"/>
        </w:numPr>
      </w:pPr>
      <w:r>
        <w:t>Acquista i crediti</w:t>
      </w:r>
    </w:p>
    <w:p w:rsidR="00405FB9" w:rsidRDefault="00405FB9" w:rsidP="00405FB9">
      <w:pPr>
        <w:pStyle w:val="Paragrafoelenco"/>
        <w:numPr>
          <w:ilvl w:val="0"/>
          <w:numId w:val="3"/>
        </w:numPr>
      </w:pPr>
      <w:r>
        <w:t>Abbassa o alza i tassi di interesse</w:t>
      </w:r>
    </w:p>
    <w:p w:rsidR="00405FB9" w:rsidRDefault="00405FB9" w:rsidP="00405FB9"/>
    <w:p w:rsidR="00405FB9" w:rsidRDefault="00405FB9" w:rsidP="00405FB9">
      <w:r>
        <w:t>4 – Chi presta denaro cosa può pretendere dal proprio debitore?</w:t>
      </w:r>
    </w:p>
    <w:p w:rsidR="00405FB9" w:rsidRDefault="00405FB9" w:rsidP="00405FB9">
      <w:pPr>
        <w:pStyle w:val="Paragrafoelenco"/>
        <w:numPr>
          <w:ilvl w:val="0"/>
          <w:numId w:val="4"/>
        </w:numPr>
      </w:pPr>
      <w:r>
        <w:t>In cambio una casa</w:t>
      </w:r>
    </w:p>
    <w:p w:rsidR="00405FB9" w:rsidRDefault="00405FB9" w:rsidP="00405FB9">
      <w:pPr>
        <w:pStyle w:val="Paragrafoelenco"/>
        <w:numPr>
          <w:ilvl w:val="0"/>
          <w:numId w:val="4"/>
        </w:numPr>
      </w:pPr>
      <w:r>
        <w:t xml:space="preserve">In cambio una cifra più grande </w:t>
      </w:r>
    </w:p>
    <w:p w:rsidR="00405FB9" w:rsidRDefault="00405FB9" w:rsidP="00405FB9">
      <w:pPr>
        <w:pStyle w:val="Paragrafoelenco"/>
        <w:numPr>
          <w:ilvl w:val="0"/>
          <w:numId w:val="4"/>
        </w:numPr>
      </w:pPr>
      <w:r>
        <w:t>In cambio un bene a propria scelta</w:t>
      </w:r>
    </w:p>
    <w:p w:rsidR="00405FB9" w:rsidRDefault="00405FB9" w:rsidP="00405FB9"/>
    <w:p w:rsidR="00405FB9" w:rsidRDefault="00405FB9" w:rsidP="00405FB9">
      <w:r>
        <w:t xml:space="preserve">I risultati dei test vanno spediti al seguente indirizzo </w:t>
      </w:r>
      <w:hyperlink r:id="rId5" w:history="1">
        <w:r w:rsidRPr="00BF1C75">
          <w:rPr>
            <w:rStyle w:val="Collegamentoipertestuale"/>
          </w:rPr>
          <w:t>cerasalaura@inwind.it</w:t>
        </w:r>
      </w:hyperlink>
      <w:r>
        <w:t xml:space="preserve"> </w:t>
      </w:r>
      <w:bookmarkStart w:id="0" w:name="_GoBack"/>
      <w:bookmarkEnd w:id="0"/>
    </w:p>
    <w:sectPr w:rsidR="00405F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81754"/>
    <w:multiLevelType w:val="hybridMultilevel"/>
    <w:tmpl w:val="3E84CB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51667"/>
    <w:multiLevelType w:val="hybridMultilevel"/>
    <w:tmpl w:val="68E227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05D0C"/>
    <w:multiLevelType w:val="hybridMultilevel"/>
    <w:tmpl w:val="B510A4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A0511"/>
    <w:multiLevelType w:val="hybridMultilevel"/>
    <w:tmpl w:val="FA24BF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5B"/>
    <w:rsid w:val="0018075B"/>
    <w:rsid w:val="00405FB9"/>
    <w:rsid w:val="00B610D7"/>
    <w:rsid w:val="00C6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AA4B"/>
  <w15:chartTrackingRefBased/>
  <w15:docId w15:val="{30DA6609-BEC9-4C3D-B9B7-341CAFD2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10D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05F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rasalaura@inwind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2020-03-31T09:14:00Z</dcterms:created>
  <dcterms:modified xsi:type="dcterms:W3CDTF">2020-03-31T09:32:00Z</dcterms:modified>
</cp:coreProperties>
</file>