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C3" w:rsidRDefault="005F5590">
      <w:r>
        <w:t>Test 8</w:t>
      </w:r>
    </w:p>
    <w:p w:rsidR="005F5590" w:rsidRDefault="005F5590">
      <w:r>
        <w:t xml:space="preserve">Inviare i risultati del test alla seguente mail: </w:t>
      </w:r>
      <w:hyperlink r:id="rId5" w:history="1">
        <w:r w:rsidRPr="00C03D8A">
          <w:rPr>
            <w:rStyle w:val="Collegamentoipertestuale"/>
          </w:rPr>
          <w:t>cerasalaura@inwind.it</w:t>
        </w:r>
      </w:hyperlink>
      <w:r>
        <w:t xml:space="preserve"> </w:t>
      </w:r>
    </w:p>
    <w:p w:rsidR="005F5590" w:rsidRDefault="005F5590"/>
    <w:p w:rsidR="005F5590" w:rsidRDefault="005F5590">
      <w:r>
        <w:t>1 – I grafici dei dati hanno la seguente funzione:</w:t>
      </w:r>
    </w:p>
    <w:p w:rsidR="005F5590" w:rsidRDefault="005F5590" w:rsidP="005F5590">
      <w:pPr>
        <w:pStyle w:val="Paragrafoelenco"/>
        <w:numPr>
          <w:ilvl w:val="0"/>
          <w:numId w:val="1"/>
        </w:numPr>
      </w:pPr>
      <w:r>
        <w:t>permettono una comprensione immediata dei dati</w:t>
      </w:r>
    </w:p>
    <w:p w:rsidR="005F5590" w:rsidRDefault="005F5590" w:rsidP="005F5590">
      <w:pPr>
        <w:pStyle w:val="Paragrafoelenco"/>
        <w:numPr>
          <w:ilvl w:val="0"/>
          <w:numId w:val="1"/>
        </w:numPr>
      </w:pPr>
      <w:r>
        <w:t>fanno di sintesi dei dati</w:t>
      </w:r>
    </w:p>
    <w:p w:rsidR="005F5590" w:rsidRDefault="005F5590" w:rsidP="005F5590">
      <w:pPr>
        <w:pStyle w:val="Paragrafoelenco"/>
        <w:numPr>
          <w:ilvl w:val="0"/>
          <w:numId w:val="1"/>
        </w:numPr>
      </w:pPr>
      <w:r>
        <w:t>permettono di fare un lavoro in più sui dati</w:t>
      </w:r>
    </w:p>
    <w:p w:rsidR="005F5590" w:rsidRDefault="005F5590" w:rsidP="005F5590"/>
    <w:p w:rsidR="005F5590" w:rsidRDefault="005F5590">
      <w:r>
        <w:t>2 – L’istogramma è un grafico di tipo:</w:t>
      </w:r>
    </w:p>
    <w:p w:rsidR="005F5590" w:rsidRDefault="005F5590" w:rsidP="005F5590">
      <w:pPr>
        <w:pStyle w:val="Paragrafoelenco"/>
        <w:numPr>
          <w:ilvl w:val="0"/>
          <w:numId w:val="2"/>
        </w:numPr>
      </w:pPr>
      <w:r>
        <w:t>a cerchio</w:t>
      </w:r>
    </w:p>
    <w:p w:rsidR="005F5590" w:rsidRDefault="005F5590" w:rsidP="005F5590">
      <w:pPr>
        <w:pStyle w:val="Paragrafoelenco"/>
        <w:numPr>
          <w:ilvl w:val="0"/>
          <w:numId w:val="2"/>
        </w:numPr>
      </w:pPr>
      <w:r>
        <w:t xml:space="preserve">a barre </w:t>
      </w:r>
    </w:p>
    <w:p w:rsidR="005F5590" w:rsidRDefault="005F5590" w:rsidP="005F5590">
      <w:pPr>
        <w:pStyle w:val="Paragrafoelenco"/>
        <w:numPr>
          <w:ilvl w:val="0"/>
          <w:numId w:val="2"/>
        </w:numPr>
      </w:pPr>
      <w:r>
        <w:t>ad area</w:t>
      </w:r>
    </w:p>
    <w:p w:rsidR="005F5590" w:rsidRDefault="005F5590" w:rsidP="005F5590">
      <w:pPr>
        <w:pStyle w:val="Paragrafoelenco"/>
      </w:pPr>
    </w:p>
    <w:p w:rsidR="005F5590" w:rsidRDefault="005F5590">
      <w:r>
        <w:t>3 – I grafici a linea sono:</w:t>
      </w:r>
    </w:p>
    <w:p w:rsidR="005F5590" w:rsidRDefault="005F5590" w:rsidP="005F5590">
      <w:pPr>
        <w:pStyle w:val="Paragrafoelenco"/>
        <w:numPr>
          <w:ilvl w:val="0"/>
          <w:numId w:val="3"/>
        </w:numPr>
      </w:pPr>
      <w:r>
        <w:t>Sempre utilizzabili</w:t>
      </w:r>
    </w:p>
    <w:p w:rsidR="005F5590" w:rsidRDefault="005F5590" w:rsidP="005F5590">
      <w:pPr>
        <w:pStyle w:val="Paragrafoelenco"/>
        <w:numPr>
          <w:ilvl w:val="0"/>
          <w:numId w:val="3"/>
        </w:numPr>
      </w:pPr>
      <w:r>
        <w:t>Sono utilizzabili raramente</w:t>
      </w:r>
    </w:p>
    <w:p w:rsidR="005F5590" w:rsidRDefault="005F5590" w:rsidP="005F5590">
      <w:pPr>
        <w:pStyle w:val="Paragrafoelenco"/>
        <w:numPr>
          <w:ilvl w:val="0"/>
          <w:numId w:val="3"/>
        </w:numPr>
      </w:pPr>
      <w:r>
        <w:t xml:space="preserve">Sono utilizzabili nelle serie storiche </w:t>
      </w:r>
    </w:p>
    <w:p w:rsidR="005F5590" w:rsidRDefault="005F5590"/>
    <w:p w:rsidR="005F5590" w:rsidRDefault="005F5590">
      <w:r>
        <w:t>4 – Gauss ha studiato una linea curva che racchiude</w:t>
      </w:r>
    </w:p>
    <w:p w:rsidR="005F5590" w:rsidRDefault="005F5590" w:rsidP="005F5590">
      <w:pPr>
        <w:pStyle w:val="Paragrafoelenco"/>
        <w:numPr>
          <w:ilvl w:val="0"/>
          <w:numId w:val="4"/>
        </w:numPr>
      </w:pPr>
      <w:r>
        <w:t>Solo gli indici di posizione</w:t>
      </w:r>
    </w:p>
    <w:p w:rsidR="005F5590" w:rsidRDefault="005F5590" w:rsidP="005F5590">
      <w:pPr>
        <w:pStyle w:val="Paragrafoelenco"/>
        <w:numPr>
          <w:ilvl w:val="0"/>
          <w:numId w:val="4"/>
        </w:numPr>
      </w:pPr>
      <w:r>
        <w:t>Solo gli indici di variabilità</w:t>
      </w:r>
    </w:p>
    <w:p w:rsidR="005F5590" w:rsidRDefault="005F5590" w:rsidP="005F5590">
      <w:pPr>
        <w:pStyle w:val="Paragrafoelenco"/>
        <w:numPr>
          <w:ilvl w:val="0"/>
          <w:numId w:val="4"/>
        </w:numPr>
      </w:pPr>
      <w:proofErr w:type="gramStart"/>
      <w:r>
        <w:t>E’</w:t>
      </w:r>
      <w:proofErr w:type="gramEnd"/>
      <w:r>
        <w:t xml:space="preserve"> la curva grafica che ci dà le maggiori informazioni </w:t>
      </w:r>
    </w:p>
    <w:p w:rsidR="005F5590" w:rsidRDefault="005F5590">
      <w:bookmarkStart w:id="0" w:name="_GoBack"/>
      <w:bookmarkEnd w:id="0"/>
    </w:p>
    <w:sectPr w:rsidR="005F55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94765"/>
    <w:multiLevelType w:val="hybridMultilevel"/>
    <w:tmpl w:val="845EA0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27AAC"/>
    <w:multiLevelType w:val="hybridMultilevel"/>
    <w:tmpl w:val="E870CC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4338E"/>
    <w:multiLevelType w:val="hybridMultilevel"/>
    <w:tmpl w:val="1BF29C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96593"/>
    <w:multiLevelType w:val="hybridMultilevel"/>
    <w:tmpl w:val="04EE7F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EA"/>
    <w:rsid w:val="000943EA"/>
    <w:rsid w:val="005F5590"/>
    <w:rsid w:val="0067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CC9B"/>
  <w15:chartTrackingRefBased/>
  <w15:docId w15:val="{DA4AE552-90A9-4B55-A76F-2C746E3D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559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F5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rasalaura@inwin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2020-04-06T09:15:00Z</dcterms:created>
  <dcterms:modified xsi:type="dcterms:W3CDTF">2020-04-06T09:24:00Z</dcterms:modified>
</cp:coreProperties>
</file>