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17" w:rsidRPr="008C36E6" w:rsidRDefault="00482917" w:rsidP="00482917">
      <w:pPr>
        <w:shd w:val="clear" w:color="auto" w:fill="FAF7F3"/>
        <w:spacing w:after="0" w:line="264" w:lineRule="atLeast"/>
        <w:textAlignment w:val="baseline"/>
        <w:outlineLvl w:val="1"/>
        <w:rPr>
          <w:rFonts w:ascii="Georgia" w:eastAsia="Times New Roman" w:hAnsi="Georgia" w:cs="Times New Roman"/>
          <w:b/>
          <w:bCs/>
          <w:caps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b/>
          <w:bCs/>
          <w:caps/>
          <w:sz w:val="24"/>
          <w:szCs w:val="24"/>
          <w:bdr w:val="none" w:sz="0" w:space="0" w:color="auto" w:frame="1"/>
          <w:lang w:eastAsia="it-IT"/>
        </w:rPr>
        <w:br/>
        <w:t>ALESSANDRO MANZONI: RIASSUNTO VITA E OPERE</w:t>
      </w:r>
    </w:p>
    <w:p w:rsidR="00482917" w:rsidRPr="008C36E6" w:rsidRDefault="00482917" w:rsidP="0048291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shd w:val="clear" w:color="auto" w:fill="FAF7F3"/>
          <w:lang w:eastAsia="it-IT"/>
        </w:rPr>
        <w:t> </w:t>
      </w:r>
    </w:p>
    <w:p w:rsidR="00482917" w:rsidRPr="008C36E6" w:rsidRDefault="00E31E69" w:rsidP="00482917">
      <w:pPr>
        <w:shd w:val="clear" w:color="auto" w:fill="FAF7F3"/>
        <w:spacing w:after="0" w:line="36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it-IT"/>
        </w:rPr>
      </w:pPr>
      <w:hyperlink r:id="rId6" w:tgtFrame="_blank" w:tooltip="Alessandro Manzoni pensiero" w:history="1">
        <w:r w:rsidR="00482917" w:rsidRPr="008C36E6">
          <w:rPr>
            <w:rFonts w:ascii="Georgia" w:eastAsia="Times New Roman" w:hAnsi="Georgia" w:cs="Times New Roman"/>
            <w:b/>
            <w:bCs/>
            <w:sz w:val="28"/>
            <w:szCs w:val="28"/>
            <w:bdr w:val="none" w:sz="0" w:space="0" w:color="auto" w:frame="1"/>
            <w:lang w:eastAsia="it-IT"/>
          </w:rPr>
          <w:t>Alessandro Manzoni</w:t>
        </w:r>
      </w:hyperlink>
      <w:r w:rsidR="00482917" w:rsidRPr="008C36E6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it-IT"/>
        </w:rPr>
        <w:t> </w:t>
      </w:r>
      <w:r w:rsidR="00482917" w:rsidRPr="008C36E6">
        <w:rPr>
          <w:rFonts w:ascii="Georgia" w:eastAsia="Times New Roman" w:hAnsi="Georgia" w:cs="Times New Roman"/>
          <w:sz w:val="24"/>
          <w:szCs w:val="24"/>
          <w:lang w:eastAsia="it-IT"/>
        </w:rPr>
        <w:t>nacque a Milano nel 1785 Nacque a Milano nel 1785.</w:t>
      </w:r>
    </w:p>
    <w:p w:rsidR="00482917" w:rsidRPr="008C36E6" w:rsidRDefault="00E070DE" w:rsidP="00482917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sz w:val="24"/>
          <w:szCs w:val="24"/>
          <w:shd w:val="clear" w:color="auto" w:fill="FAF7F3"/>
          <w:lang w:eastAsia="it-IT"/>
        </w:rPr>
        <w:t>S</w:t>
      </w:r>
      <w:bookmarkStart w:id="0" w:name="_GoBack"/>
      <w:bookmarkEnd w:id="0"/>
      <w:r w:rsidR="00482917" w:rsidRPr="008C36E6">
        <w:rPr>
          <w:rFonts w:ascii="Georgia" w:eastAsia="Times New Roman" w:hAnsi="Georgia" w:cs="Times New Roman"/>
          <w:sz w:val="24"/>
          <w:szCs w:val="24"/>
          <w:shd w:val="clear" w:color="auto" w:fill="FAF7F3"/>
          <w:lang w:eastAsia="it-IT"/>
        </w:rPr>
        <w:t>ua madre, Giulia Beccaria, era sposata al conte Pietro </w:t>
      </w:r>
      <w:r w:rsidR="00482917" w:rsidRPr="008C36E6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shd w:val="clear" w:color="auto" w:fill="FAF7F3"/>
          <w:lang w:eastAsia="it-IT"/>
        </w:rPr>
        <w:t>Manzoni</w:t>
      </w:r>
      <w:r w:rsidR="00482917" w:rsidRPr="008C36E6">
        <w:rPr>
          <w:rFonts w:ascii="Georgia" w:eastAsia="Times New Roman" w:hAnsi="Georgia" w:cs="Times New Roman"/>
          <w:sz w:val="24"/>
          <w:szCs w:val="24"/>
          <w:shd w:val="clear" w:color="auto" w:fill="FAF7F3"/>
          <w:lang w:eastAsia="it-IT"/>
        </w:rPr>
        <w:t>, ma probabilmente il vero padre di Alessandro fu Giovanni Verri, fratello dei fondatori del “Caffè”. Qualche anno dopo la nascita di </w:t>
      </w:r>
      <w:r w:rsidR="00482917" w:rsidRPr="008C36E6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shd w:val="clear" w:color="auto" w:fill="FAF7F3"/>
          <w:lang w:eastAsia="it-IT"/>
        </w:rPr>
        <w:t>Alessandro</w:t>
      </w:r>
      <w:r w:rsidR="00482917" w:rsidRPr="008C36E6">
        <w:rPr>
          <w:rFonts w:ascii="Georgia" w:eastAsia="Times New Roman" w:hAnsi="Georgia" w:cs="Times New Roman"/>
          <w:sz w:val="24"/>
          <w:szCs w:val="24"/>
          <w:shd w:val="clear" w:color="auto" w:fill="FAF7F3"/>
          <w:lang w:eastAsia="it-IT"/>
        </w:rPr>
        <w:t>, la madre si trasferisce a Parigi col conte Carlo Imbonati.</w:t>
      </w:r>
    </w:p>
    <w:p w:rsidR="00482917" w:rsidRPr="008C36E6" w:rsidRDefault="00482917" w:rsidP="00482917">
      <w:pPr>
        <w:shd w:val="clear" w:color="auto" w:fill="FAF7F3"/>
        <w:spacing w:after="0" w:line="432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In collegio si formò una solida cultura classica, ma maturò anche una spiccata avversione per i principi tradizionalisti che gli si volevano inculcare; ne uscì anticlericale e democratico. Il suo primo componimento poetico si intitola “Il trionfo della libertà”. Nel 1805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it-IT"/>
        </w:rPr>
        <w:t>Manzoni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 si trasferì a Parigi, dove risiedeva la madre insieme con il suo compagno, che morì nello stesso anno. Proprio in onore di lui il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it-IT"/>
        </w:rPr>
        <w:t>Manzoni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 compose il carme </w:t>
      </w:r>
      <w:hyperlink r:id="rId7" w:tgtFrame="_blank" w:tooltip="In morte di Carlo Imbonati: tema svolto" w:history="1">
        <w:r w:rsidRPr="008C36E6">
          <w:rPr>
            <w:rFonts w:ascii="Georgia" w:eastAsia="Times New Roman" w:hAnsi="Georgia" w:cs="Times New Roman"/>
            <w:b/>
            <w:bCs/>
            <w:i/>
            <w:iCs/>
            <w:sz w:val="24"/>
            <w:szCs w:val="24"/>
            <w:u w:val="single"/>
            <w:bdr w:val="none" w:sz="0" w:space="0" w:color="auto" w:frame="1"/>
            <w:lang w:eastAsia="it-IT"/>
          </w:rPr>
          <w:t>In morte di Carlo Imbonati</w:t>
        </w:r>
      </w:hyperlink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. “ Io non vivo che per la mia Giulia e per adorare ed imitare con Lei quell'uomo che solevi</w:t>
      </w:r>
      <w:r w:rsidR="003528D3" w:rsidRPr="008C36E6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dirmi essere la virtù stessa”.</w:t>
      </w:r>
      <w:r w:rsidRPr="008C36E6">
        <w:rPr>
          <w:rFonts w:ascii="Georgia" w:eastAsia="Times New Roman" w:hAnsi="Georgia" w:cs="Times New Roman"/>
          <w:b/>
          <w:bCs/>
          <w:caps/>
          <w:sz w:val="24"/>
          <w:szCs w:val="24"/>
          <w:lang w:eastAsia="it-IT"/>
        </w:rPr>
        <w:br/>
        <w:t>VITA E OPERE</w:t>
      </w:r>
    </w:p>
    <w:p w:rsidR="00482917" w:rsidRPr="008C36E6" w:rsidRDefault="00482917" w:rsidP="0048291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shd w:val="clear" w:color="auto" w:fill="FAF7F3"/>
          <w:lang w:eastAsia="it-IT"/>
        </w:rPr>
        <w:t> </w:t>
      </w:r>
    </w:p>
    <w:p w:rsidR="00482917" w:rsidRPr="008C36E6" w:rsidRDefault="00482917" w:rsidP="00482917">
      <w:pPr>
        <w:shd w:val="clear" w:color="auto" w:fill="FAF7F3"/>
        <w:spacing w:after="0" w:line="432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A Parigi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it-IT"/>
        </w:rPr>
        <w:t>Manzoni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 xml:space="preserve"> frequenta l'ambiente degli “ideologi”, eredi del pensiero illuminista. Si lega in una duratura amicizia con il filologo e storico Carlo </w:t>
      </w:r>
      <w:proofErr w:type="spellStart"/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Fauriel</w:t>
      </w:r>
      <w:proofErr w:type="spellEnd"/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Rientrato a Milano nel 1807, incontrò e si innamorò di Enrichetta </w:t>
      </w:r>
      <w:proofErr w:type="spellStart"/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Blondel</w:t>
      </w:r>
      <w:proofErr w:type="spellEnd"/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, con la quale si sposò con rito calvinista e dalla quale ebbe ben 10 figli (otto dei quali gli morirono tra il 1811 e il 1873). Il 1810 fu l'anno della conversione religiosa. Giulia torna alla pratica religiosa e Enrichetta si convertì al cattolicesimo. Ai motivi di questa scelta ebbero peso le conversazioni con un abate. </w:t>
      </w:r>
    </w:p>
    <w:p w:rsidR="00482917" w:rsidRPr="008C36E6" w:rsidRDefault="00482917" w:rsidP="00482917">
      <w:pPr>
        <w:shd w:val="clear" w:color="auto" w:fill="FAF7F3"/>
        <w:spacing w:after="0" w:line="432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b/>
          <w:bCs/>
          <w:caps/>
          <w:sz w:val="24"/>
          <w:szCs w:val="24"/>
          <w:bdr w:val="none" w:sz="0" w:space="0" w:color="auto" w:frame="1"/>
          <w:lang w:eastAsia="it-IT"/>
        </w:rPr>
        <w:br/>
        <w:t>PENSIERO</w:t>
      </w:r>
    </w:p>
    <w:p w:rsidR="00482917" w:rsidRPr="008C36E6" w:rsidRDefault="00482917" w:rsidP="0048291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shd w:val="clear" w:color="auto" w:fill="FAF7F3"/>
          <w:lang w:eastAsia="it-IT"/>
        </w:rPr>
        <w:t> </w:t>
      </w:r>
    </w:p>
    <w:p w:rsidR="003528D3" w:rsidRPr="008C36E6" w:rsidRDefault="00482917" w:rsidP="00482917">
      <w:pPr>
        <w:shd w:val="clear" w:color="auto" w:fill="FAF7F3"/>
        <w:spacing w:after="0" w:line="432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In questo stesso periodo di manifestano i sintomi della nevrosi che tormenterà lo scrittore fino alla fine: irrequietezza, agorafobia, meticolosità ossessiva; anche la leggera balbuzie da cui era affetto si può collegare alle inquietudini profonde di quest'uomo. Nel 1810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it-IT"/>
        </w:rPr>
        <w:t>Manzoni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 si stabilisce a Milano dove sceglie una vita tranquilla. Gli anni che vanno fino al 1827 sono anni di grande fervore creativo. Lo scrittore ripudia i versi giovanili e si dà alla creazione di una lettura moderna, romantica e cristiana. Il primo frutto sono gli “</w:t>
      </w:r>
      <w:hyperlink r:id="rId8" w:tgtFrame="_blank" w:tooltip="Inni sacri, riassunto" w:history="1">
        <w:r w:rsidRPr="008C36E6">
          <w:rPr>
            <w:rFonts w:ascii="Georgia" w:eastAsia="Times New Roman" w:hAnsi="Georgia" w:cs="Times New Roman"/>
            <w:b/>
            <w:bCs/>
            <w:i/>
            <w:iCs/>
            <w:sz w:val="24"/>
            <w:szCs w:val="24"/>
            <w:u w:val="single"/>
            <w:bdr w:val="none" w:sz="0" w:space="0" w:color="auto" w:frame="1"/>
            <w:lang w:eastAsia="it-IT"/>
          </w:rPr>
          <w:t>Inni Sacri</w:t>
        </w:r>
      </w:hyperlink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”, “Osservazioni sulla morale cattolica”. </w:t>
      </w:r>
    </w:p>
    <w:p w:rsidR="00482917" w:rsidRPr="008C36E6" w:rsidRDefault="00482917" w:rsidP="00482917">
      <w:pPr>
        <w:shd w:val="clear" w:color="auto" w:fill="FAF7F3"/>
        <w:spacing w:after="0" w:line="432" w:lineRule="atLeast"/>
        <w:textAlignment w:val="baseline"/>
        <w:rPr>
          <w:rFonts w:ascii="Georgia" w:eastAsia="Times New Roman" w:hAnsi="Georgia" w:cs="Times New Roman"/>
          <w:b/>
          <w:bCs/>
          <w:caps/>
          <w:sz w:val="24"/>
          <w:szCs w:val="24"/>
          <w:bdr w:val="none" w:sz="0" w:space="0" w:color="auto" w:frame="1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br/>
      </w:r>
      <w:r w:rsidRPr="008C36E6">
        <w:rPr>
          <w:rFonts w:ascii="Georgia" w:eastAsia="Times New Roman" w:hAnsi="Georgia" w:cs="Times New Roman"/>
          <w:b/>
          <w:bCs/>
          <w:caps/>
          <w:sz w:val="24"/>
          <w:szCs w:val="24"/>
          <w:bdr w:val="none" w:sz="0" w:space="0" w:color="auto" w:frame="1"/>
          <w:lang w:eastAsia="it-IT"/>
        </w:rPr>
        <w:t>RIASSUNTO POETICA</w:t>
      </w:r>
    </w:p>
    <w:p w:rsidR="00482917" w:rsidRPr="008C36E6" w:rsidRDefault="00482917" w:rsidP="0048291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shd w:val="clear" w:color="auto" w:fill="FAF7F3"/>
          <w:lang w:eastAsia="it-IT"/>
        </w:rPr>
        <w:t> </w:t>
      </w:r>
    </w:p>
    <w:p w:rsidR="00482917" w:rsidRPr="008C36E6" w:rsidRDefault="00482917" w:rsidP="00482917">
      <w:pPr>
        <w:shd w:val="clear" w:color="auto" w:fill="FAF7F3"/>
        <w:spacing w:after="0" w:line="432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lastRenderedPageBreak/>
        <w:t>Tra il 1816 e il 1822 compone le due tragedie. Intanto la sua casa diviene un punto d'incontro dei giovani letterati romantici milanesi. Nel 1821 compone le due odi civili. Sempre in quell'anno cominciava a stendere il suo romanzo col titolo Fermo e Lucia. Dopo una profonda revisione, il romanzo uscì col titolo </w:t>
      </w:r>
      <w:hyperlink r:id="rId9" w:tgtFrame="_blank" w:tooltip="I promessi sposi: riassunto generale" w:history="1">
        <w:r w:rsidRPr="008C36E6">
          <w:rPr>
            <w:rFonts w:ascii="Georgia" w:eastAsia="Times New Roman" w:hAnsi="Georgia" w:cs="Times New Roman"/>
            <w:b/>
            <w:bCs/>
            <w:i/>
            <w:iCs/>
            <w:sz w:val="24"/>
            <w:szCs w:val="24"/>
            <w:u w:val="single"/>
            <w:bdr w:val="none" w:sz="0" w:space="0" w:color="auto" w:frame="1"/>
            <w:lang w:eastAsia="it-IT"/>
          </w:rPr>
          <w:t>I promessi sposi</w:t>
        </w:r>
        <w:r w:rsidRPr="008C36E6">
          <w:rPr>
            <w:rFonts w:ascii="Georgia" w:eastAsia="Times New Roman" w:hAnsi="Georgia" w:cs="Times New Roman"/>
            <w:i/>
            <w:iCs/>
            <w:sz w:val="24"/>
            <w:szCs w:val="24"/>
            <w:u w:val="single"/>
            <w:bdr w:val="none" w:sz="0" w:space="0" w:color="auto" w:frame="1"/>
            <w:lang w:eastAsia="it-IT"/>
          </w:rPr>
          <w:t> </w:t>
        </w:r>
      </w:hyperlink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 xml:space="preserve">nel 1827. </w:t>
      </w:r>
    </w:p>
    <w:p w:rsidR="005C3686" w:rsidRPr="008C36E6" w:rsidRDefault="005C3686">
      <w:pPr>
        <w:rPr>
          <w:rFonts w:ascii="Georgia" w:hAnsi="Georgia"/>
          <w:sz w:val="24"/>
          <w:szCs w:val="24"/>
        </w:rPr>
      </w:pPr>
    </w:p>
    <w:p w:rsidR="003528D3" w:rsidRPr="008C36E6" w:rsidRDefault="003528D3" w:rsidP="004829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ab/>
        <w:t xml:space="preserve">I </w:t>
      </w:r>
      <w:hyperlink r:id="rId10" w:tgtFrame="_blank" w:history="1">
        <w:r w:rsidR="00482917" w:rsidRPr="008C36E6">
          <w:rPr>
            <w:rFonts w:ascii="Georgia" w:eastAsia="Times New Roman" w:hAnsi="Georgia" w:cs="Times New Roman"/>
            <w:b/>
            <w:bCs/>
            <w:sz w:val="24"/>
            <w:szCs w:val="24"/>
            <w:lang w:eastAsia="it-IT"/>
          </w:rPr>
          <w:t>Promessi Sposi</w:t>
        </w:r>
      </w:hyperlink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</w:p>
    <w:p w:rsidR="003528D3" w:rsidRPr="008C36E6" w:rsidRDefault="003528D3" w:rsidP="004829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482917" w:rsidRPr="008C36E6" w:rsidRDefault="003528D3" w:rsidP="003528D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F</w:t>
      </w:r>
      <w:r w:rsidR="00482917" w:rsidRPr="008C36E6">
        <w:rPr>
          <w:rFonts w:ascii="Georgia" w:eastAsia="Times New Roman" w:hAnsi="Georgia" w:cs="Times New Roman"/>
          <w:sz w:val="24"/>
          <w:szCs w:val="24"/>
          <w:lang w:eastAsia="it-IT"/>
        </w:rPr>
        <w:t>u in questo periodo che si interessò moltissimo alla </w:t>
      </w:r>
      <w:r w:rsidR="00482917"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questione della lingua italiana</w:t>
      </w:r>
      <w:r w:rsidR="00482917" w:rsidRPr="008C36E6">
        <w:rPr>
          <w:rFonts w:ascii="Georgia" w:eastAsia="Times New Roman" w:hAnsi="Georgia" w:cs="Times New Roman"/>
          <w:sz w:val="24"/>
          <w:szCs w:val="24"/>
          <w:lang w:eastAsia="it-IT"/>
        </w:rPr>
        <w:t>. Manzoni riteneva infatti che il fiorentino potesse essere la lingua unica per tutto il popolo italiano. Lo scrittore lavorò a lungo per scegliere parole semplici che potessero esprimere i sentimenti e le emozioni dei personaggi.</w:t>
      </w:r>
    </w:p>
    <w:p w:rsidR="00482917" w:rsidRPr="008C36E6" w:rsidRDefault="00482917" w:rsidP="003528D3">
      <w:pPr>
        <w:spacing w:line="360" w:lineRule="auto"/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it-IT"/>
        </w:rPr>
        <w:t>Questo può essere considerato un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it-IT"/>
        </w:rPr>
        <w:t>romanzo storico</w:t>
      </w:r>
      <w:r w:rsidRPr="008C36E6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it-IT"/>
        </w:rPr>
        <w:t> in quanto offre un quadro della società che vi è narrata (la società rurale del '600) e intreccia le vicende di personaggi appartenenti a diverse classi sociali. Oltre a ciò, I Promessi Sposi sono considerati il primo romanzo moderno della letteratura italiana. Fondamentale, nell'opera, è il ruolo della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it-IT"/>
        </w:rPr>
        <w:t>Provvidenza divina</w:t>
      </w:r>
      <w:r w:rsidRPr="008C36E6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it-IT"/>
        </w:rPr>
        <w:t> che non abbandona mai gli uomini, anzi li aiuta nel cammino della vita e li consola nelle sventure.</w:t>
      </w:r>
    </w:p>
    <w:p w:rsidR="00482917" w:rsidRPr="008C36E6" w:rsidRDefault="00482917" w:rsidP="003528D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La storia si svolge in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Lombardia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, durante l'occupazione spagnola, tra il 1628 e il 1630.</w:t>
      </w:r>
    </w:p>
    <w:p w:rsidR="00482917" w:rsidRPr="008C36E6" w:rsidRDefault="00482917" w:rsidP="003528D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 xml:space="preserve">I due protagonisti, Lucia </w:t>
      </w:r>
      <w:proofErr w:type="spellStart"/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Mondella</w:t>
      </w:r>
      <w:proofErr w:type="spellEnd"/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e Renzo </w:t>
      </w:r>
      <w:proofErr w:type="spellStart"/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Tramaglino</w:t>
      </w:r>
      <w:proofErr w:type="spellEnd"/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, sono promessi sposi, ma a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Don Abbondio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, il prete che deve celebrare il loro matrimonio, viene ordinato di non farlo: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Don Rodrigo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 infatti, signorotto locale, si è invaghito di Lucia e non vuole che la giovane sposi Renzo.</w:t>
      </w:r>
    </w:p>
    <w:p w:rsidR="00482917" w:rsidRPr="008C36E6" w:rsidRDefault="00482917" w:rsidP="003528D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Quest'ultimo chiede consiglio ad un avvocato – l'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Azzeccagarbugli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 – che però rifiuta di aiutarlo per paura di Don Rodrigo. Allora Renzo si rivolge a fra Cristoforo, un frate cappuccino che si reca al palazzo di Don Rodrigo per farlo rinunciare al suo proposito.</w:t>
      </w:r>
    </w:p>
    <w:p w:rsidR="00482917" w:rsidRPr="008C36E6" w:rsidRDefault="00482917" w:rsidP="003528D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Anche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Fra Cristoforo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 fallisce e Renzo e Lucia, dopo alcune vicissitudini (tentativo di un matrimonio a sorpresa, tentato rapimento di Lucia da parte degli scagnozzi di Don Rodrigo) sono costretti a fuggire dal loro paese: Lucia andrà in un convento a Monza, mentre Renzo si recherà a Milano, presso i frati cappuccini, sperando di trovare aiuto.</w:t>
      </w:r>
    </w:p>
    <w:p w:rsidR="00482917" w:rsidRPr="008C36E6" w:rsidRDefault="00482917" w:rsidP="003528D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482917" w:rsidRPr="008C36E6" w:rsidRDefault="00482917" w:rsidP="003528D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A Monza Lucia verrà presa sotto l'ala protettrice di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Gertrude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 (la Monaca di Monza), mentre Renzo si troverà coinvolto nei tumulti popolari di Milano, causati dall'aumento del prezzo del pane.</w:t>
      </w:r>
    </w:p>
    <w:p w:rsidR="00482917" w:rsidRPr="008C36E6" w:rsidRDefault="00482917" w:rsidP="003528D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lastRenderedPageBreak/>
        <w:t>Nel frattempo Don Rodrigo, aiutato dalla Monaca di Monza, fa rapire Lucia dall'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Innominato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 che la porta nel suo castello. Quella stessa notte l'Innominato ha una fortissima crisi di coscienza e si converte: libera Lucia e l'affida a due amici (Donna Prassede e Don Ferrante).</w:t>
      </w:r>
    </w:p>
    <w:p w:rsidR="00482917" w:rsidRPr="008C36E6" w:rsidRDefault="00482917" w:rsidP="003528D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A questo punto della storia arrivano in Italia i Lanzichenecchi, soldati mercenari che diffondono </w:t>
      </w:r>
      <w:r w:rsidRPr="008C36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il morbo della peste</w:t>
      </w: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: Don Abbondio, Agnese e altri trovano rifugio proprio nel castello dell'Innominato che è diventato d'animo caritatevole. Renzo, invece, come Don Rodrigo si ammala di peste. Ma, mentre Renzo guarisce, il signorotto morirà.</w:t>
      </w:r>
    </w:p>
    <w:p w:rsidR="00482917" w:rsidRPr="008C36E6" w:rsidRDefault="00482917" w:rsidP="003528D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8C36E6">
        <w:rPr>
          <w:rFonts w:ascii="Georgia" w:eastAsia="Times New Roman" w:hAnsi="Georgia" w:cs="Times New Roman"/>
          <w:sz w:val="24"/>
          <w:szCs w:val="24"/>
          <w:lang w:eastAsia="it-IT"/>
        </w:rPr>
        <w:t>I due giovani infine si ritrovano e il matrimonio viene celebrato, quindi si trasferiscono nel bergamasco. Qui Renzo acquista con il cugino una piccola azienda tessile e Lucia, aiutata dalla madre, si occupa dei figli.</w:t>
      </w:r>
    </w:p>
    <w:p w:rsidR="00482917" w:rsidRPr="008C36E6" w:rsidRDefault="00482917" w:rsidP="003528D3">
      <w:pPr>
        <w:spacing w:line="360" w:lineRule="auto"/>
        <w:rPr>
          <w:rFonts w:ascii="Georgia" w:hAnsi="Georgia"/>
          <w:sz w:val="24"/>
          <w:szCs w:val="24"/>
        </w:rPr>
      </w:pPr>
    </w:p>
    <w:sectPr w:rsidR="00482917" w:rsidRPr="008C36E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69" w:rsidRDefault="00E31E69" w:rsidP="00482917">
      <w:pPr>
        <w:spacing w:after="0" w:line="240" w:lineRule="auto"/>
      </w:pPr>
      <w:r>
        <w:separator/>
      </w:r>
    </w:p>
  </w:endnote>
  <w:endnote w:type="continuationSeparator" w:id="0">
    <w:p w:rsidR="00E31E69" w:rsidRDefault="00E31E69" w:rsidP="0048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998971"/>
      <w:docPartObj>
        <w:docPartGallery w:val="Page Numbers (Bottom of Page)"/>
        <w:docPartUnique/>
      </w:docPartObj>
    </w:sdtPr>
    <w:sdtEndPr/>
    <w:sdtContent>
      <w:p w:rsidR="00482917" w:rsidRDefault="004829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DE">
          <w:rPr>
            <w:noProof/>
          </w:rPr>
          <w:t>2</w:t>
        </w:r>
        <w:r>
          <w:fldChar w:fldCharType="end"/>
        </w:r>
      </w:p>
    </w:sdtContent>
  </w:sdt>
  <w:p w:rsidR="00482917" w:rsidRDefault="004829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69" w:rsidRDefault="00E31E69" w:rsidP="00482917">
      <w:pPr>
        <w:spacing w:after="0" w:line="240" w:lineRule="auto"/>
      </w:pPr>
      <w:r>
        <w:separator/>
      </w:r>
    </w:p>
  </w:footnote>
  <w:footnote w:type="continuationSeparator" w:id="0">
    <w:p w:rsidR="00E31E69" w:rsidRDefault="00E31E69" w:rsidP="0048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17" w:rsidRDefault="00482917">
    <w:pPr>
      <w:pStyle w:val="Intestazione"/>
    </w:pPr>
    <w:r>
      <w:t>ALESSANDRO MANZONI</w:t>
    </w:r>
  </w:p>
  <w:p w:rsidR="00482917" w:rsidRDefault="004829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7"/>
    <w:rsid w:val="003528D3"/>
    <w:rsid w:val="00482917"/>
    <w:rsid w:val="005C3686"/>
    <w:rsid w:val="00615470"/>
    <w:rsid w:val="008C36E6"/>
    <w:rsid w:val="00E070DE"/>
    <w:rsid w:val="00E3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800D"/>
  <w15:chartTrackingRefBased/>
  <w15:docId w15:val="{54A29894-3AD2-494C-BD9F-D0DC8F0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8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8291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8291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8291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8291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2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917"/>
  </w:style>
  <w:style w:type="paragraph" w:styleId="Pidipagina">
    <w:name w:val="footer"/>
    <w:basedOn w:val="Normale"/>
    <w:link w:val="PidipaginaCarattere"/>
    <w:uiPriority w:val="99"/>
    <w:unhideWhenUsed/>
    <w:rsid w:val="00482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9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studenti.it/riassunto/italiano/inni-sacri-alessandro-manzoni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.studenti.it/tema/italiano/tema-morte-carlo-imbonati-alessandro-manzoni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i.it/alessandro-manzoni-vita-opere-e-pensiero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ipassofacile.blogspot.it/2013/03/i-promessi-sposi-trama-brev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udenti.it/superiori/scuola/riassunto-breve-promessi-sposi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2</cp:revision>
  <cp:lastPrinted>2020-03-16T10:41:00Z</cp:lastPrinted>
  <dcterms:created xsi:type="dcterms:W3CDTF">2020-03-15T14:15:00Z</dcterms:created>
  <dcterms:modified xsi:type="dcterms:W3CDTF">2020-03-16T11:25:00Z</dcterms:modified>
</cp:coreProperties>
</file>