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5FA" w:rsidRDefault="00753276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TEST DI VERIFICA </w:t>
      </w:r>
      <w:r w:rsidR="002A1B1F">
        <w:rPr>
          <w:b/>
        </w:rPr>
        <w:t>RISCHIO BIOLOGICO_</w:t>
      </w:r>
      <w:r w:rsidR="00A25447">
        <w:rPr>
          <w:b/>
        </w:rPr>
        <w:t>2</w:t>
      </w:r>
    </w:p>
    <w:p w:rsidR="0095508C" w:rsidRDefault="0095508C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Link video: </w:t>
      </w:r>
      <w:r w:rsidR="004D406C" w:rsidRPr="004D406C">
        <w:rPr>
          <w:b/>
        </w:rPr>
        <w:t>https://youtu.be/lkqNnq2f1Us</w:t>
      </w:r>
    </w:p>
    <w:p w:rsidR="00AB3989" w:rsidRDefault="00AD05FA">
      <w:pPr>
        <w:spacing w:after="220" w:line="259" w:lineRule="auto"/>
        <w:ind w:left="188" w:firstLine="0"/>
        <w:jc w:val="center"/>
      </w:pPr>
      <w:r>
        <w:rPr>
          <w:b/>
        </w:rPr>
        <w:t>[rispedire a bedini.r@gmail.com]</w:t>
      </w:r>
    </w:p>
    <w:p w:rsidR="00AB3989" w:rsidRPr="00A25447" w:rsidRDefault="00753276" w:rsidP="00A25447">
      <w:pPr>
        <w:spacing w:before="100" w:beforeAutospacing="1" w:after="100" w:afterAutospacing="1" w:line="240" w:lineRule="auto"/>
        <w:ind w:left="0" w:firstLine="0"/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</w:pPr>
      <w:r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>Nome e cognome:</w:t>
      </w:r>
      <w:r w:rsidR="00AD05FA"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ab/>
      </w:r>
      <w:r w:rsidR="00AD05FA"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ab/>
      </w:r>
      <w:r w:rsidR="00AD05FA"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ab/>
      </w:r>
      <w:r w:rsidR="00AD05FA"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ab/>
      </w:r>
      <w:r w:rsidR="00AD05FA"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ab/>
      </w:r>
      <w:r w:rsidR="00AD05FA"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ab/>
      </w:r>
      <w:r w:rsidR="00AD05FA"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ab/>
      </w:r>
      <w:r w:rsidR="00AD05FA"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ab/>
      </w:r>
      <w:r w:rsidR="00AD05FA"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ab/>
      </w:r>
      <w:r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 xml:space="preserve"> </w:t>
      </w:r>
    </w:p>
    <w:p w:rsidR="00B742F6" w:rsidRPr="00B742F6" w:rsidRDefault="00A25447" w:rsidP="00A25447">
      <w:pPr>
        <w:spacing w:before="100" w:beforeAutospacing="1" w:after="100" w:afterAutospacing="1" w:line="240" w:lineRule="auto"/>
        <w:ind w:left="0" w:firstLine="0"/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</w:pPr>
      <w:r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>1-</w:t>
      </w:r>
      <w:r w:rsidR="00B742F6" w:rsidRPr="00B742F6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 xml:space="preserve">Un agente biologico che presenta poche </w:t>
      </w:r>
      <w:r w:rsidR="00B742F6"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>possibilità</w:t>
      </w:r>
      <w:r w:rsidR="00B742F6" w:rsidRPr="00B742F6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 xml:space="preserve"> di causare malattie in soggetti umani in quale gruppo rientra (classificazione degli agenti biologici)? </w:t>
      </w:r>
    </w:p>
    <w:p w:rsidR="00B742F6" w:rsidRPr="00A25447" w:rsidRDefault="00B742F6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 xml:space="preserve">1 </w:t>
      </w:r>
    </w:p>
    <w:p w:rsidR="00B742F6" w:rsidRPr="00A25447" w:rsidRDefault="00B742F6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 xml:space="preserve">2 </w:t>
      </w:r>
    </w:p>
    <w:p w:rsidR="00B742F6" w:rsidRPr="00A25447" w:rsidRDefault="00B742F6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 xml:space="preserve">3 </w:t>
      </w:r>
    </w:p>
    <w:p w:rsidR="00B742F6" w:rsidRPr="00A25447" w:rsidRDefault="00A25447" w:rsidP="00A25447">
      <w:pPr>
        <w:spacing w:before="100" w:beforeAutospacing="1" w:after="100" w:afterAutospacing="1" w:line="240" w:lineRule="auto"/>
        <w:ind w:left="0" w:firstLine="0"/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</w:pPr>
      <w:r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>2-</w:t>
      </w:r>
      <w:r w:rsidR="00B742F6"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 xml:space="preserve">Un DPI monouso contro i rischi biologici deve: </w:t>
      </w:r>
    </w:p>
    <w:p w:rsidR="00B742F6" w:rsidRPr="00A25447" w:rsidRDefault="00B742F6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 xml:space="preserve">Essere adeguatamente lavato e disinfettato all’interno dell’azienda e riposto in apposito armadietto per la conservazione </w:t>
      </w:r>
    </w:p>
    <w:p w:rsidR="00B742F6" w:rsidRPr="00A25447" w:rsidRDefault="00B742F6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 xml:space="preserve">Smaltito secondo le procedure raccomandate </w:t>
      </w:r>
    </w:p>
    <w:p w:rsidR="00A25447" w:rsidRDefault="00B742F6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 xml:space="preserve">Essere adeguatamente lavato e disinfettato da ditta esterna autorizzata </w:t>
      </w:r>
    </w:p>
    <w:p w:rsidR="00A25447" w:rsidRPr="00A25447" w:rsidRDefault="00A25447" w:rsidP="00A25447">
      <w:pPr>
        <w:pStyle w:val="Paragrafoelenco"/>
        <w:spacing w:before="100" w:beforeAutospacing="1" w:after="100" w:afterAutospacing="1" w:line="240" w:lineRule="auto"/>
        <w:ind w:firstLine="0"/>
        <w:rPr>
          <w:rFonts w:ascii="TimesNewRomanPSMT" w:hAnsi="TimesNewRomanPSMT"/>
          <w:color w:val="auto"/>
          <w:sz w:val="16"/>
          <w:szCs w:val="18"/>
          <w:lang w:bidi="ar-SA"/>
        </w:rPr>
      </w:pPr>
    </w:p>
    <w:p w:rsidR="00B742F6" w:rsidRPr="00A25447" w:rsidRDefault="00A25447" w:rsidP="00A25447">
      <w:pPr>
        <w:spacing w:before="100" w:beforeAutospacing="1" w:after="100" w:afterAutospacing="1" w:line="240" w:lineRule="auto"/>
        <w:ind w:left="0" w:firstLine="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>3-</w:t>
      </w:r>
      <w:r w:rsidR="00B742F6"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>Quali tra questi pittogrammi esprime una situazione di “rischio biologico”?</w:t>
      </w:r>
      <w:r w:rsidR="00B742F6" w:rsidRPr="00A25447">
        <w:rPr>
          <w:b/>
          <w:sz w:val="24"/>
          <w:szCs w:val="22"/>
        </w:rPr>
        <w:t xml:space="preserve"> </w:t>
      </w:r>
    </w:p>
    <w:p w:rsidR="00A25447" w:rsidRPr="00A25447" w:rsidRDefault="00B742F6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 xml:space="preserve"> </w:t>
      </w:r>
      <w:r w:rsidR="00A25447" w:rsidRPr="00A25447">
        <w:rPr>
          <w:rFonts w:ascii="TimesNewRomanPSMT" w:hAnsi="TimesNewRomanPSMT"/>
          <w:color w:val="auto"/>
          <w:sz w:val="24"/>
          <w:lang w:bidi="ar-SA"/>
        </w:rPr>
        <w:fldChar w:fldCharType="begin"/>
      </w:r>
      <w:r w:rsidR="00A25447" w:rsidRPr="00A25447">
        <w:rPr>
          <w:rFonts w:ascii="TimesNewRomanPSMT" w:hAnsi="TimesNewRomanPSMT"/>
          <w:color w:val="auto"/>
          <w:sz w:val="24"/>
          <w:lang w:bidi="ar-SA"/>
        </w:rPr>
        <w:instrText xml:space="preserve"> INCLUDEPICTURE "/var/folders/8w/clm438k92_50k85fb65t_vwm0000gn/T/com.microsoft.Word/WebArchiveCopyPasteTempFiles/page4image48274960" \* MERGEFORMATINET </w:instrText>
      </w:r>
      <w:r w:rsidR="00A25447" w:rsidRPr="00A25447">
        <w:rPr>
          <w:rFonts w:ascii="TimesNewRomanPSMT" w:hAnsi="TimesNewRomanPSMT"/>
          <w:color w:val="auto"/>
          <w:sz w:val="24"/>
          <w:lang w:bidi="ar-SA"/>
        </w:rPr>
        <w:fldChar w:fldCharType="separate"/>
      </w:r>
      <w:r w:rsidR="00A25447" w:rsidRPr="00A25447">
        <w:rPr>
          <w:rFonts w:ascii="TimesNewRomanPSMT" w:hAnsi="TimesNewRomanPSMT"/>
          <w:noProof/>
          <w:color w:val="auto"/>
          <w:sz w:val="24"/>
          <w:lang w:bidi="ar-SA"/>
        </w:rPr>
        <w:drawing>
          <wp:inline distT="0" distB="0" distL="0" distR="0" wp14:anchorId="35B8C8A5" wp14:editId="0CF629CD">
            <wp:extent cx="320675" cy="320675"/>
            <wp:effectExtent l="0" t="0" r="0" b="0"/>
            <wp:docPr id="7" name="Immagine 7" descr="page4image4827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482749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447" w:rsidRPr="00A25447">
        <w:rPr>
          <w:rFonts w:ascii="TimesNewRomanPSMT" w:hAnsi="TimesNewRomanPSMT"/>
          <w:color w:val="auto"/>
          <w:sz w:val="24"/>
          <w:lang w:bidi="ar-SA"/>
        </w:rPr>
        <w:fldChar w:fldCharType="end"/>
      </w:r>
    </w:p>
    <w:p w:rsidR="00B742F6" w:rsidRPr="00A25447" w:rsidRDefault="00B742F6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 xml:space="preserve"> </w:t>
      </w:r>
      <w:r w:rsidR="00A25447" w:rsidRPr="00A25447">
        <w:rPr>
          <w:rFonts w:ascii="TimesNewRomanPSMT" w:hAnsi="TimesNewRomanPSMT"/>
          <w:color w:val="auto"/>
          <w:sz w:val="24"/>
          <w:lang w:bidi="ar-SA"/>
        </w:rPr>
        <w:fldChar w:fldCharType="begin"/>
      </w:r>
      <w:r w:rsidR="00A25447" w:rsidRPr="00A25447">
        <w:rPr>
          <w:rFonts w:ascii="TimesNewRomanPSMT" w:hAnsi="TimesNewRomanPSMT"/>
          <w:color w:val="auto"/>
          <w:sz w:val="24"/>
          <w:lang w:bidi="ar-SA"/>
        </w:rPr>
        <w:instrText xml:space="preserve"> INCLUDEPICTURE "/var/folders/8w/clm438k92_50k85fb65t_vwm0000gn/T/com.microsoft.Word/WebArchiveCopyPasteTempFiles/page4image48275792" \* MERGEFORMATINET </w:instrText>
      </w:r>
      <w:r w:rsidR="00A25447" w:rsidRPr="00A25447">
        <w:rPr>
          <w:rFonts w:ascii="TimesNewRomanPSMT" w:hAnsi="TimesNewRomanPSMT"/>
          <w:color w:val="auto"/>
          <w:sz w:val="24"/>
          <w:lang w:bidi="ar-SA"/>
        </w:rPr>
        <w:fldChar w:fldCharType="separate"/>
      </w:r>
      <w:r w:rsidR="00A25447" w:rsidRPr="00A25447">
        <w:rPr>
          <w:rFonts w:ascii="TimesNewRomanPSMT" w:hAnsi="TimesNewRomanPSMT"/>
          <w:noProof/>
          <w:color w:val="auto"/>
          <w:sz w:val="24"/>
          <w:lang w:bidi="ar-SA"/>
        </w:rPr>
        <w:drawing>
          <wp:inline distT="0" distB="0" distL="0" distR="0" wp14:anchorId="5F72572B" wp14:editId="4086EC14">
            <wp:extent cx="320675" cy="308055"/>
            <wp:effectExtent l="0" t="0" r="0" b="0"/>
            <wp:docPr id="3" name="Immagine 3" descr="page4image4827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4image482757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58" cy="3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447" w:rsidRPr="00A25447">
        <w:rPr>
          <w:rFonts w:ascii="TimesNewRomanPSMT" w:hAnsi="TimesNewRomanPSMT"/>
          <w:color w:val="auto"/>
          <w:sz w:val="24"/>
          <w:lang w:bidi="ar-SA"/>
        </w:rPr>
        <w:fldChar w:fldCharType="end"/>
      </w:r>
    </w:p>
    <w:p w:rsidR="00B742F6" w:rsidRPr="00A25447" w:rsidRDefault="00B742F6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 xml:space="preserve"> </w:t>
      </w:r>
      <w:r w:rsidR="00A25447" w:rsidRPr="00A25447">
        <w:rPr>
          <w:rFonts w:ascii="TimesNewRomanPSMT" w:hAnsi="TimesNewRomanPSMT"/>
          <w:color w:val="auto"/>
          <w:sz w:val="24"/>
          <w:lang w:bidi="ar-SA"/>
        </w:rPr>
        <w:fldChar w:fldCharType="begin"/>
      </w:r>
      <w:r w:rsidR="00A25447" w:rsidRPr="00A25447">
        <w:rPr>
          <w:rFonts w:ascii="TimesNewRomanPSMT" w:hAnsi="TimesNewRomanPSMT"/>
          <w:color w:val="auto"/>
          <w:sz w:val="24"/>
          <w:lang w:bidi="ar-SA"/>
        </w:rPr>
        <w:instrText xml:space="preserve"> INCLUDEPICTURE "/var/folders/8w/clm438k92_50k85fb65t_vwm0000gn/T/com.microsoft.Word/WebArchiveCopyPasteTempFiles/page4image48276832" \* MERGEFORMATINET </w:instrText>
      </w:r>
      <w:r w:rsidR="00A25447" w:rsidRPr="00A25447">
        <w:rPr>
          <w:rFonts w:ascii="TimesNewRomanPSMT" w:hAnsi="TimesNewRomanPSMT"/>
          <w:color w:val="auto"/>
          <w:sz w:val="24"/>
          <w:lang w:bidi="ar-SA"/>
        </w:rPr>
        <w:fldChar w:fldCharType="separate"/>
      </w:r>
      <w:r w:rsidR="00A25447" w:rsidRPr="00A25447">
        <w:rPr>
          <w:rFonts w:ascii="TimesNewRomanPSMT" w:hAnsi="TimesNewRomanPSMT"/>
          <w:noProof/>
          <w:color w:val="auto"/>
          <w:sz w:val="24"/>
          <w:lang w:bidi="ar-SA"/>
        </w:rPr>
        <w:drawing>
          <wp:inline distT="0" distB="0" distL="0" distR="0" wp14:anchorId="6C8D5701" wp14:editId="054FBC7A">
            <wp:extent cx="354965" cy="307340"/>
            <wp:effectExtent l="0" t="0" r="635" b="0"/>
            <wp:docPr id="2" name="Immagine 2" descr="page4image48276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4image48276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447" w:rsidRPr="00A25447">
        <w:rPr>
          <w:rFonts w:ascii="TimesNewRomanPSMT" w:hAnsi="TimesNewRomanPSMT"/>
          <w:color w:val="auto"/>
          <w:sz w:val="24"/>
          <w:lang w:bidi="ar-SA"/>
        </w:rPr>
        <w:fldChar w:fldCharType="end"/>
      </w:r>
    </w:p>
    <w:p w:rsidR="00A25447" w:rsidRPr="00A25447" w:rsidRDefault="00A25447" w:rsidP="00A25447">
      <w:pPr>
        <w:spacing w:before="100" w:beforeAutospacing="1" w:after="100" w:afterAutospacing="1" w:line="240" w:lineRule="auto"/>
        <w:ind w:left="0" w:firstLine="0"/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</w:pPr>
      <w:r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 xml:space="preserve">4- Gli agenti biologici oggetto di valutazione dei rischi in ambiente di lavoro </w:t>
      </w:r>
    </w:p>
    <w:p w:rsidR="00A25447" w:rsidRPr="00A25447" w:rsidRDefault="00A25447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>sono solo quelli immessi in maniera volontaria che sono quindi collegati all’</w:t>
      </w:r>
      <w:proofErr w:type="spellStart"/>
      <w:r w:rsidRPr="00A25447">
        <w:rPr>
          <w:rFonts w:ascii="TimesNewRomanPSMT" w:hAnsi="TimesNewRomanPSMT"/>
          <w:color w:val="auto"/>
          <w:sz w:val="24"/>
          <w:lang w:bidi="ar-SA"/>
        </w:rPr>
        <w:t>attivita</w:t>
      </w:r>
      <w:proofErr w:type="spellEnd"/>
      <w:r w:rsidRPr="00A25447">
        <w:rPr>
          <w:rFonts w:ascii="TimesNewRomanPSMT" w:hAnsi="TimesNewRomanPSMT"/>
          <w:color w:val="auto"/>
          <w:sz w:val="24"/>
          <w:lang w:bidi="ar-SA"/>
        </w:rPr>
        <w:t xml:space="preserve">̀ lavorativa </w:t>
      </w:r>
    </w:p>
    <w:p w:rsidR="00A25447" w:rsidRPr="00A25447" w:rsidRDefault="00A25447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 xml:space="preserve">Sono sia quelli immessi in maniera volontaria che quelli immessi in maniera involontaria </w:t>
      </w:r>
    </w:p>
    <w:p w:rsidR="00A25447" w:rsidRPr="00A25447" w:rsidRDefault="00A25447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 xml:space="preserve">Sono solo quelli infettivi </w:t>
      </w:r>
      <w:proofErr w:type="spellStart"/>
      <w:r w:rsidRPr="00A25447">
        <w:rPr>
          <w:rFonts w:ascii="TimesNewRomanPSMT" w:hAnsi="TimesNewRomanPSMT"/>
          <w:color w:val="auto"/>
          <w:sz w:val="24"/>
          <w:lang w:bidi="ar-SA"/>
        </w:rPr>
        <w:t>perche</w:t>
      </w:r>
      <w:proofErr w:type="spellEnd"/>
      <w:r w:rsidRPr="00A25447">
        <w:rPr>
          <w:rFonts w:ascii="TimesNewRomanPSMT" w:hAnsi="TimesNewRomanPSMT"/>
          <w:color w:val="auto"/>
          <w:sz w:val="24"/>
          <w:lang w:bidi="ar-SA"/>
        </w:rPr>
        <w:t xml:space="preserve">́ si possono diffondere tra i lavoratori. </w:t>
      </w:r>
    </w:p>
    <w:p w:rsidR="002A1B1F" w:rsidRPr="00A25447" w:rsidRDefault="002A1B1F" w:rsidP="005A3CC7">
      <w:pPr>
        <w:spacing w:after="220" w:line="259" w:lineRule="auto"/>
        <w:ind w:left="0" w:firstLine="0"/>
        <w:rPr>
          <w:b/>
          <w:sz w:val="16"/>
          <w:szCs w:val="15"/>
        </w:rPr>
      </w:pPr>
    </w:p>
    <w:p w:rsidR="00A25447" w:rsidRPr="00A25447" w:rsidRDefault="00A25447" w:rsidP="00A25447">
      <w:pPr>
        <w:spacing w:before="100" w:beforeAutospacing="1" w:after="100" w:afterAutospacing="1" w:line="240" w:lineRule="auto"/>
        <w:ind w:left="0" w:firstLine="0"/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</w:pPr>
      <w:r w:rsidRPr="00A25447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 xml:space="preserve">5- Quanto alle malattie di incerta origine professionale, il datore di lavoro ha l’obbligo di tutelare le condizioni di salute: </w:t>
      </w:r>
    </w:p>
    <w:p w:rsidR="00A25447" w:rsidRPr="00A25447" w:rsidRDefault="00A25447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 xml:space="preserve">Dei lavoratori esposti ai soli rischi particolari elencati nel </w:t>
      </w:r>
      <w:proofErr w:type="spellStart"/>
      <w:r w:rsidRPr="00A25447">
        <w:rPr>
          <w:rFonts w:ascii="TimesNewRomanPSMT" w:hAnsi="TimesNewRomanPSMT"/>
          <w:color w:val="auto"/>
          <w:sz w:val="24"/>
          <w:lang w:bidi="ar-SA"/>
        </w:rPr>
        <w:t>D.Lgs</w:t>
      </w:r>
      <w:proofErr w:type="spellEnd"/>
      <w:r w:rsidRPr="00A25447">
        <w:rPr>
          <w:rFonts w:ascii="TimesNewRomanPSMT" w:hAnsi="TimesNewRomanPSMT"/>
          <w:color w:val="auto"/>
          <w:sz w:val="24"/>
          <w:lang w:bidi="ar-SA"/>
        </w:rPr>
        <w:t xml:space="preserve"> 81/2008</w:t>
      </w:r>
    </w:p>
    <w:p w:rsidR="00A25447" w:rsidRDefault="00A25447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>Dei lavoratori a tempi indeterminato</w:t>
      </w:r>
    </w:p>
    <w:p w:rsidR="00A25447" w:rsidRPr="00A25447" w:rsidRDefault="00A25447" w:rsidP="00A25447">
      <w:pPr>
        <w:pStyle w:val="Paragrafoelenco"/>
        <w:numPr>
          <w:ilvl w:val="0"/>
          <w:numId w:val="40"/>
        </w:numPr>
        <w:spacing w:before="100" w:beforeAutospacing="1" w:after="100" w:afterAutospacing="1" w:line="240" w:lineRule="auto"/>
        <w:ind w:left="720"/>
        <w:rPr>
          <w:rFonts w:ascii="TimesNewRomanPSMT" w:hAnsi="TimesNewRomanPSMT"/>
          <w:color w:val="auto"/>
          <w:sz w:val="24"/>
          <w:lang w:bidi="ar-SA"/>
        </w:rPr>
      </w:pPr>
      <w:r w:rsidRPr="00A25447">
        <w:rPr>
          <w:rFonts w:ascii="TimesNewRomanPSMT" w:hAnsi="TimesNewRomanPSMT"/>
          <w:color w:val="auto"/>
          <w:sz w:val="24"/>
          <w:lang w:bidi="ar-SA"/>
        </w:rPr>
        <w:t>Di tutti i lavoratori.</w:t>
      </w:r>
    </w:p>
    <w:p w:rsidR="00AB3989" w:rsidRPr="0095508C" w:rsidRDefault="00753276" w:rsidP="0095508C">
      <w:pPr>
        <w:spacing w:after="219" w:line="259" w:lineRule="auto"/>
        <w:ind w:left="0" w:firstLine="0"/>
        <w:rPr>
          <w:b/>
        </w:rPr>
      </w:pPr>
      <w:r>
        <w:rPr>
          <w:b/>
        </w:rPr>
        <w:t xml:space="preserve">Classe: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</w:t>
      </w:r>
    </w:p>
    <w:sectPr w:rsidR="00AB3989" w:rsidRPr="0095508C">
      <w:pgSz w:w="11906" w:h="16838"/>
      <w:pgMar w:top="1440" w:right="13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FB2"/>
    <w:multiLevelType w:val="hybridMultilevel"/>
    <w:tmpl w:val="DCC624E0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46322"/>
    <w:multiLevelType w:val="hybridMultilevel"/>
    <w:tmpl w:val="CC1E3E7A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C406F"/>
    <w:multiLevelType w:val="hybridMultilevel"/>
    <w:tmpl w:val="34A29548"/>
    <w:lvl w:ilvl="0" w:tplc="1722EAFA">
      <w:start w:val="1"/>
      <w:numFmt w:val="bullet"/>
      <w:lvlText w:val="£"/>
      <w:lvlJc w:val="left"/>
      <w:pPr>
        <w:ind w:left="180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0351B4"/>
    <w:multiLevelType w:val="multilevel"/>
    <w:tmpl w:val="4350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31F14"/>
    <w:multiLevelType w:val="hybridMultilevel"/>
    <w:tmpl w:val="861A1BE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C41024"/>
    <w:multiLevelType w:val="multilevel"/>
    <w:tmpl w:val="4DD6719A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72FB"/>
    <w:multiLevelType w:val="hybridMultilevel"/>
    <w:tmpl w:val="9C108346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394CAB"/>
    <w:multiLevelType w:val="hybridMultilevel"/>
    <w:tmpl w:val="23D6279A"/>
    <w:lvl w:ilvl="0" w:tplc="1722EAFA">
      <w:start w:val="1"/>
      <w:numFmt w:val="bullet"/>
      <w:lvlText w:val="£"/>
      <w:lvlJc w:val="left"/>
      <w:pPr>
        <w:ind w:left="927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926364"/>
    <w:multiLevelType w:val="hybridMultilevel"/>
    <w:tmpl w:val="8DBAB0D6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A1D38"/>
    <w:multiLevelType w:val="multilevel"/>
    <w:tmpl w:val="3744B026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338AF"/>
    <w:multiLevelType w:val="hybridMultilevel"/>
    <w:tmpl w:val="BEB4947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B525B5"/>
    <w:multiLevelType w:val="hybridMultilevel"/>
    <w:tmpl w:val="A0A8D3DE"/>
    <w:lvl w:ilvl="0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972204"/>
    <w:multiLevelType w:val="hybridMultilevel"/>
    <w:tmpl w:val="7486CFD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91111F"/>
    <w:multiLevelType w:val="hybridMultilevel"/>
    <w:tmpl w:val="313C46E0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9F68AD"/>
    <w:multiLevelType w:val="hybridMultilevel"/>
    <w:tmpl w:val="14707854"/>
    <w:lvl w:ilvl="0" w:tplc="1722EAFA">
      <w:start w:val="1"/>
      <w:numFmt w:val="bullet"/>
      <w:lvlText w:val="£"/>
      <w:lvlJc w:val="left"/>
      <w:pPr>
        <w:ind w:left="144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22469A"/>
    <w:multiLevelType w:val="hybridMultilevel"/>
    <w:tmpl w:val="7EAAAFEA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E4233"/>
    <w:multiLevelType w:val="hybridMultilevel"/>
    <w:tmpl w:val="17CA1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122ED"/>
    <w:multiLevelType w:val="hybridMultilevel"/>
    <w:tmpl w:val="218422DE"/>
    <w:lvl w:ilvl="0" w:tplc="1BD4F782">
      <w:start w:val="8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2AB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A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05C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2DD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0B3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E70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C1F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A2D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205D61"/>
    <w:multiLevelType w:val="multilevel"/>
    <w:tmpl w:val="4DD6719A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1659AC"/>
    <w:multiLevelType w:val="hybridMultilevel"/>
    <w:tmpl w:val="B452328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9A10AC"/>
    <w:multiLevelType w:val="hybridMultilevel"/>
    <w:tmpl w:val="E2B4D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016A"/>
    <w:multiLevelType w:val="hybridMultilevel"/>
    <w:tmpl w:val="F87A18EC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67E36"/>
    <w:multiLevelType w:val="multilevel"/>
    <w:tmpl w:val="4DD6719A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A2D9D"/>
    <w:multiLevelType w:val="hybridMultilevel"/>
    <w:tmpl w:val="2050E7BC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C97535"/>
    <w:multiLevelType w:val="hybridMultilevel"/>
    <w:tmpl w:val="87CE60C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2148C3"/>
    <w:multiLevelType w:val="multilevel"/>
    <w:tmpl w:val="5F94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D3E1C"/>
    <w:multiLevelType w:val="hybridMultilevel"/>
    <w:tmpl w:val="86B412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16F1A"/>
    <w:multiLevelType w:val="hybridMultilevel"/>
    <w:tmpl w:val="2FC03566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8F695D"/>
    <w:multiLevelType w:val="hybridMultilevel"/>
    <w:tmpl w:val="362A614C"/>
    <w:lvl w:ilvl="0" w:tplc="4E0ED42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B8152C"/>
    <w:multiLevelType w:val="hybridMultilevel"/>
    <w:tmpl w:val="0010CD7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8B53B0"/>
    <w:multiLevelType w:val="hybridMultilevel"/>
    <w:tmpl w:val="95FC69D8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6254F"/>
    <w:multiLevelType w:val="hybridMultilevel"/>
    <w:tmpl w:val="0242EF7C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55F1A"/>
    <w:multiLevelType w:val="hybridMultilevel"/>
    <w:tmpl w:val="4E88449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4E1912"/>
    <w:multiLevelType w:val="hybridMultilevel"/>
    <w:tmpl w:val="08A8518A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F7844"/>
    <w:multiLevelType w:val="hybridMultilevel"/>
    <w:tmpl w:val="4FA2732A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71AE9"/>
    <w:multiLevelType w:val="hybridMultilevel"/>
    <w:tmpl w:val="20525FC4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4343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730070"/>
    <w:multiLevelType w:val="hybridMultilevel"/>
    <w:tmpl w:val="D6DA0C92"/>
    <w:lvl w:ilvl="0" w:tplc="1722EAFA">
      <w:start w:val="1"/>
      <w:numFmt w:val="bullet"/>
      <w:lvlText w:val="£"/>
      <w:lvlJc w:val="left"/>
      <w:pPr>
        <w:ind w:left="144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F6247C"/>
    <w:multiLevelType w:val="multilevel"/>
    <w:tmpl w:val="B73C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0C216D"/>
    <w:multiLevelType w:val="hybridMultilevel"/>
    <w:tmpl w:val="F3B2A196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23B8B"/>
    <w:multiLevelType w:val="hybridMultilevel"/>
    <w:tmpl w:val="EB86326C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CB62FD"/>
    <w:multiLevelType w:val="hybridMultilevel"/>
    <w:tmpl w:val="163E92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32035"/>
    <w:multiLevelType w:val="hybridMultilevel"/>
    <w:tmpl w:val="A858DA3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DEE550C"/>
    <w:multiLevelType w:val="hybridMultilevel"/>
    <w:tmpl w:val="FBAA532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C56E3C"/>
    <w:multiLevelType w:val="multilevel"/>
    <w:tmpl w:val="3744B026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7"/>
  </w:num>
  <w:num w:numId="3">
    <w:abstractNumId w:val="10"/>
  </w:num>
  <w:num w:numId="4">
    <w:abstractNumId w:val="4"/>
  </w:num>
  <w:num w:numId="5">
    <w:abstractNumId w:val="27"/>
  </w:num>
  <w:num w:numId="6">
    <w:abstractNumId w:val="13"/>
  </w:num>
  <w:num w:numId="7">
    <w:abstractNumId w:val="11"/>
  </w:num>
  <w:num w:numId="8">
    <w:abstractNumId w:val="8"/>
  </w:num>
  <w:num w:numId="9">
    <w:abstractNumId w:val="23"/>
  </w:num>
  <w:num w:numId="10">
    <w:abstractNumId w:val="32"/>
  </w:num>
  <w:num w:numId="11">
    <w:abstractNumId w:val="1"/>
  </w:num>
  <w:num w:numId="12">
    <w:abstractNumId w:val="41"/>
  </w:num>
  <w:num w:numId="13">
    <w:abstractNumId w:val="6"/>
  </w:num>
  <w:num w:numId="14">
    <w:abstractNumId w:val="19"/>
  </w:num>
  <w:num w:numId="15">
    <w:abstractNumId w:val="42"/>
  </w:num>
  <w:num w:numId="16">
    <w:abstractNumId w:val="24"/>
  </w:num>
  <w:num w:numId="17">
    <w:abstractNumId w:val="0"/>
  </w:num>
  <w:num w:numId="18">
    <w:abstractNumId w:val="29"/>
  </w:num>
  <w:num w:numId="19">
    <w:abstractNumId w:val="39"/>
  </w:num>
  <w:num w:numId="20">
    <w:abstractNumId w:val="12"/>
  </w:num>
  <w:num w:numId="21">
    <w:abstractNumId w:val="15"/>
  </w:num>
  <w:num w:numId="22">
    <w:abstractNumId w:val="31"/>
  </w:num>
  <w:num w:numId="23">
    <w:abstractNumId w:val="25"/>
  </w:num>
  <w:num w:numId="24">
    <w:abstractNumId w:val="9"/>
  </w:num>
  <w:num w:numId="25">
    <w:abstractNumId w:val="37"/>
  </w:num>
  <w:num w:numId="26">
    <w:abstractNumId w:val="43"/>
  </w:num>
  <w:num w:numId="27">
    <w:abstractNumId w:val="22"/>
  </w:num>
  <w:num w:numId="28">
    <w:abstractNumId w:val="5"/>
  </w:num>
  <w:num w:numId="29">
    <w:abstractNumId w:val="18"/>
  </w:num>
  <w:num w:numId="30">
    <w:abstractNumId w:val="38"/>
  </w:num>
  <w:num w:numId="31">
    <w:abstractNumId w:val="16"/>
  </w:num>
  <w:num w:numId="32">
    <w:abstractNumId w:val="34"/>
  </w:num>
  <w:num w:numId="33">
    <w:abstractNumId w:val="26"/>
  </w:num>
  <w:num w:numId="34">
    <w:abstractNumId w:val="30"/>
  </w:num>
  <w:num w:numId="35">
    <w:abstractNumId w:val="40"/>
  </w:num>
  <w:num w:numId="36">
    <w:abstractNumId w:val="33"/>
  </w:num>
  <w:num w:numId="37">
    <w:abstractNumId w:val="20"/>
  </w:num>
  <w:num w:numId="38">
    <w:abstractNumId w:val="21"/>
  </w:num>
  <w:num w:numId="39">
    <w:abstractNumId w:val="3"/>
  </w:num>
  <w:num w:numId="40">
    <w:abstractNumId w:val="36"/>
  </w:num>
  <w:num w:numId="41">
    <w:abstractNumId w:val="2"/>
  </w:num>
  <w:num w:numId="42">
    <w:abstractNumId w:val="28"/>
  </w:num>
  <w:num w:numId="43">
    <w:abstractNumId w:val="1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89"/>
    <w:rsid w:val="00294E11"/>
    <w:rsid w:val="002A1B1F"/>
    <w:rsid w:val="00304545"/>
    <w:rsid w:val="004D406C"/>
    <w:rsid w:val="005A3CC7"/>
    <w:rsid w:val="006C089D"/>
    <w:rsid w:val="00753276"/>
    <w:rsid w:val="00847FCD"/>
    <w:rsid w:val="008640FD"/>
    <w:rsid w:val="0095508C"/>
    <w:rsid w:val="00A25447"/>
    <w:rsid w:val="00AB3989"/>
    <w:rsid w:val="00AD05FA"/>
    <w:rsid w:val="00B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E25A51-9B8C-6743-B0AD-D14DC5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70" w:lineRule="auto"/>
      <w:ind w:left="370" w:hanging="10"/>
    </w:pPr>
    <w:rPr>
      <w:rFonts w:ascii="Times New Roman" w:eastAsia="Times New Roman" w:hAnsi="Times New Roman" w:cs="Times New Roman"/>
      <w:color w:val="000000"/>
      <w:sz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5F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4E11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bidi="ar-SA"/>
    </w:rPr>
  </w:style>
  <w:style w:type="character" w:styleId="Enfasigrassetto">
    <w:name w:val="Strong"/>
    <w:basedOn w:val="Carpredefinitoparagrafo"/>
    <w:uiPriority w:val="22"/>
    <w:qFormat/>
    <w:rsid w:val="0029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6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5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3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3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0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0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gabrielegatti</dc:creator>
  <cp:keywords/>
  <cp:lastModifiedBy>Roberto Bedini</cp:lastModifiedBy>
  <cp:revision>4</cp:revision>
  <dcterms:created xsi:type="dcterms:W3CDTF">2020-05-02T08:49:00Z</dcterms:created>
  <dcterms:modified xsi:type="dcterms:W3CDTF">2020-05-02T09:18:00Z</dcterms:modified>
</cp:coreProperties>
</file>