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4A" w:rsidRPr="00DA52BD" w:rsidRDefault="00352B79" w:rsidP="00DA52B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 xml:space="preserve">In </w:t>
      </w:r>
      <w:bookmarkStart w:id="0" w:name="_GoBack"/>
      <w:bookmarkEnd w:id="0"/>
      <w:r w:rsidRPr="00DA52BD">
        <w:rPr>
          <w:rFonts w:ascii="Times New Roman" w:hAnsi="Times New Roman" w:cs="Times New Roman"/>
          <w:b/>
          <w:sz w:val="28"/>
          <w:szCs w:val="28"/>
        </w:rPr>
        <w:t>quale periodo si colloca la figura di Giovanni Pascoli?</w:t>
      </w:r>
    </w:p>
    <w:p w:rsidR="00BD7A33" w:rsidRPr="00DA52BD" w:rsidRDefault="001B7B25" w:rsidP="00DA52B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hAnsi="Times New Roman" w:cs="Times New Roman"/>
          <w:sz w:val="28"/>
          <w:szCs w:val="28"/>
        </w:rPr>
        <w:t xml:space="preserve">Nel </w:t>
      </w:r>
      <w:r w:rsidR="00BD7A33" w:rsidRPr="00DA52BD">
        <w:rPr>
          <w:rFonts w:ascii="Times New Roman" w:hAnsi="Times New Roman" w:cs="Times New Roman"/>
          <w:sz w:val="28"/>
          <w:szCs w:val="28"/>
        </w:rPr>
        <w:t>1800</w:t>
      </w:r>
    </w:p>
    <w:p w:rsidR="00352B79" w:rsidRPr="00DA52BD" w:rsidRDefault="00352B79" w:rsidP="00DA52B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Di quale movimento artistico fu simbolo Gabriele D’Annunzio?</w:t>
      </w:r>
    </w:p>
    <w:p w:rsidR="00BD7A33" w:rsidRPr="00DA52BD" w:rsidRDefault="001B7B25" w:rsidP="00DA52B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hAnsi="Times New Roman" w:cs="Times New Roman"/>
          <w:sz w:val="28"/>
          <w:szCs w:val="28"/>
        </w:rPr>
        <w:t>D</w:t>
      </w:r>
      <w:r w:rsidR="00BD7A33" w:rsidRPr="00DA52BD">
        <w:rPr>
          <w:rFonts w:ascii="Times New Roman" w:hAnsi="Times New Roman" w:cs="Times New Roman"/>
          <w:sz w:val="28"/>
          <w:szCs w:val="28"/>
        </w:rPr>
        <w:t>ecadentismo</w:t>
      </w:r>
    </w:p>
    <w:p w:rsidR="00352B79" w:rsidRPr="00DA52BD" w:rsidRDefault="00352B79" w:rsidP="00DA52B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Quando morì Verga?</w:t>
      </w:r>
    </w:p>
    <w:p w:rsidR="00BD7A33" w:rsidRPr="00DA52BD" w:rsidRDefault="00BD7A33" w:rsidP="00DA52B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hAnsi="Times New Roman" w:cs="Times New Roman"/>
          <w:sz w:val="28"/>
          <w:szCs w:val="28"/>
        </w:rPr>
        <w:t>27 gennaio 1922</w:t>
      </w:r>
    </w:p>
    <w:p w:rsidR="00BD7A33" w:rsidRPr="00DA52BD" w:rsidRDefault="00352B79" w:rsidP="00DA52B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A chi Carducci dedica la poesi</w:t>
      </w:r>
      <w:r w:rsidR="00BD7A33" w:rsidRPr="00DA52BD">
        <w:rPr>
          <w:rFonts w:ascii="Times New Roman" w:hAnsi="Times New Roman" w:cs="Times New Roman"/>
          <w:b/>
          <w:sz w:val="28"/>
          <w:szCs w:val="28"/>
        </w:rPr>
        <w:t>a</w:t>
      </w:r>
      <w:r w:rsidRPr="00DA52BD">
        <w:rPr>
          <w:rFonts w:ascii="Times New Roman" w:hAnsi="Times New Roman" w:cs="Times New Roman"/>
          <w:b/>
          <w:sz w:val="28"/>
          <w:szCs w:val="28"/>
        </w:rPr>
        <w:t xml:space="preserve"> “Pianto antico”?</w:t>
      </w:r>
    </w:p>
    <w:p w:rsidR="00BD7A33" w:rsidRPr="00DA52BD" w:rsidRDefault="00BD7A33" w:rsidP="00DA52B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hAnsi="Times New Roman" w:cs="Times New Roman"/>
          <w:sz w:val="28"/>
          <w:szCs w:val="28"/>
        </w:rPr>
        <w:t>Al figlioletto Dante morto a soli 2 anni</w:t>
      </w:r>
    </w:p>
    <w:p w:rsidR="00BD7A33" w:rsidRPr="00DA52BD" w:rsidRDefault="00BD7A33" w:rsidP="00DA52B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Quale è la trama di “La giara” di Luigi Pirandello?</w:t>
      </w:r>
    </w:p>
    <w:p w:rsidR="00BD7A33" w:rsidRPr="00DA52BD" w:rsidRDefault="001B7B25" w:rsidP="00DA52B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hAnsi="Times New Roman" w:cs="Times New Roman"/>
          <w:sz w:val="28"/>
          <w:szCs w:val="28"/>
        </w:rPr>
        <w:t xml:space="preserve">E’ la storia di Don </w:t>
      </w:r>
      <w:proofErr w:type="spellStart"/>
      <w:r w:rsidRPr="00DA52BD">
        <w:rPr>
          <w:rFonts w:ascii="Times New Roman" w:hAnsi="Times New Roman" w:cs="Times New Roman"/>
          <w:sz w:val="28"/>
          <w:szCs w:val="28"/>
        </w:rPr>
        <w:t>Lollò</w:t>
      </w:r>
      <w:proofErr w:type="spellEnd"/>
      <w:r w:rsidRPr="00DA52BD">
        <w:rPr>
          <w:rFonts w:ascii="Times New Roman" w:hAnsi="Times New Roman" w:cs="Times New Roman"/>
          <w:sz w:val="28"/>
          <w:szCs w:val="28"/>
        </w:rPr>
        <w:t xml:space="preserve"> </w:t>
      </w:r>
      <w:r w:rsidR="00BD7A33" w:rsidRPr="00DA52BD">
        <w:rPr>
          <w:rFonts w:ascii="Times New Roman" w:hAnsi="Times New Roman" w:cs="Times New Roman"/>
          <w:sz w:val="28"/>
          <w:szCs w:val="28"/>
        </w:rPr>
        <w:t xml:space="preserve">Zirafa, proprietario terriero ricco e </w:t>
      </w:r>
      <w:proofErr w:type="gramStart"/>
      <w:r w:rsidR="00BD7A33" w:rsidRPr="00DA52BD">
        <w:rPr>
          <w:rFonts w:ascii="Times New Roman" w:hAnsi="Times New Roman" w:cs="Times New Roman"/>
          <w:sz w:val="28"/>
          <w:szCs w:val="28"/>
        </w:rPr>
        <w:t>avaro ,</w:t>
      </w:r>
      <w:proofErr w:type="gramEnd"/>
      <w:r w:rsidR="00BD7A33" w:rsidRPr="00DA52BD">
        <w:rPr>
          <w:rFonts w:ascii="Times New Roman" w:hAnsi="Times New Roman" w:cs="Times New Roman"/>
          <w:sz w:val="28"/>
          <w:szCs w:val="28"/>
        </w:rPr>
        <w:t xml:space="preserve"> che vede ovunque nemici pronti  a rubargli la sua roba. Quando Zi Dima </w:t>
      </w:r>
      <w:proofErr w:type="spellStart"/>
      <w:r w:rsidR="00BD7A33" w:rsidRPr="00DA52BD">
        <w:rPr>
          <w:rFonts w:ascii="Times New Roman" w:hAnsi="Times New Roman" w:cs="Times New Roman"/>
          <w:sz w:val="28"/>
          <w:szCs w:val="28"/>
        </w:rPr>
        <w:t>Licasi</w:t>
      </w:r>
      <w:proofErr w:type="spellEnd"/>
      <w:r w:rsidR="00BD7A33" w:rsidRPr="00DA52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7A33" w:rsidRPr="00DA52BD">
        <w:rPr>
          <w:rFonts w:ascii="Times New Roman" w:hAnsi="Times New Roman" w:cs="Times New Roman"/>
          <w:sz w:val="28"/>
          <w:szCs w:val="28"/>
        </w:rPr>
        <w:t>abile  “</w:t>
      </w:r>
      <w:proofErr w:type="gramEnd"/>
      <w:r w:rsidR="00BD7A33" w:rsidRPr="00DA52BD">
        <w:rPr>
          <w:rFonts w:ascii="Times New Roman" w:hAnsi="Times New Roman" w:cs="Times New Roman"/>
          <w:sz w:val="28"/>
          <w:szCs w:val="28"/>
        </w:rPr>
        <w:t xml:space="preserve">concia brocche” si chiude dentro la giara nel tentativo di aggiustarla, inizia la lotta tra i due: Don </w:t>
      </w:r>
      <w:proofErr w:type="spellStart"/>
      <w:r w:rsidR="00BD7A33" w:rsidRPr="00DA52BD">
        <w:rPr>
          <w:rFonts w:ascii="Times New Roman" w:hAnsi="Times New Roman" w:cs="Times New Roman"/>
          <w:sz w:val="28"/>
          <w:szCs w:val="28"/>
        </w:rPr>
        <w:t>Lollò</w:t>
      </w:r>
      <w:proofErr w:type="spellEnd"/>
      <w:r w:rsidR="00BD7A33" w:rsidRPr="00DA52BD">
        <w:rPr>
          <w:rFonts w:ascii="Times New Roman" w:hAnsi="Times New Roman" w:cs="Times New Roman"/>
          <w:sz w:val="28"/>
          <w:szCs w:val="28"/>
        </w:rPr>
        <w:t xml:space="preserve"> pretende che Zi Dima paghi perché per liberarlo si dovrà rompere la Giara, </w:t>
      </w:r>
      <w:r w:rsidRPr="00DA52BD">
        <w:rPr>
          <w:rFonts w:ascii="Times New Roman" w:hAnsi="Times New Roman" w:cs="Times New Roman"/>
          <w:sz w:val="28"/>
          <w:szCs w:val="28"/>
        </w:rPr>
        <w:t xml:space="preserve">Zi Dima invece, pur di non pagare, preferisce vivere lì dentro. Arrabbiato, don </w:t>
      </w:r>
      <w:proofErr w:type="spellStart"/>
      <w:r w:rsidRPr="00DA52BD">
        <w:rPr>
          <w:rFonts w:ascii="Times New Roman" w:hAnsi="Times New Roman" w:cs="Times New Roman"/>
          <w:sz w:val="28"/>
          <w:szCs w:val="28"/>
        </w:rPr>
        <w:t>Lollò</w:t>
      </w:r>
      <w:proofErr w:type="spellEnd"/>
      <w:r w:rsidRPr="00DA52BD">
        <w:rPr>
          <w:rFonts w:ascii="Times New Roman" w:hAnsi="Times New Roman" w:cs="Times New Roman"/>
          <w:sz w:val="28"/>
          <w:szCs w:val="28"/>
        </w:rPr>
        <w:t xml:space="preserve"> da un calcio alla giara con dentro Si Dima. La giara rotola fino a rompersi contro un ulivo liberandolo e dunque senza l’obbligo di pagarla perché non è stato lui a romperla.</w:t>
      </w:r>
    </w:p>
    <w:p w:rsidR="001B7B25" w:rsidRPr="00DA52BD" w:rsidRDefault="001B7B25" w:rsidP="00DA52B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Qual è il vero nome di Italo Svevo?</w:t>
      </w:r>
    </w:p>
    <w:p w:rsidR="001B7B25" w:rsidRPr="00DA52BD" w:rsidRDefault="001B7B25" w:rsidP="00DA52B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hAnsi="Times New Roman" w:cs="Times New Roman"/>
          <w:sz w:val="28"/>
          <w:szCs w:val="28"/>
        </w:rPr>
        <w:t xml:space="preserve">Ettore </w:t>
      </w:r>
      <w:proofErr w:type="spellStart"/>
      <w:r w:rsidRPr="00DA52BD">
        <w:rPr>
          <w:rFonts w:ascii="Times New Roman" w:hAnsi="Times New Roman" w:cs="Times New Roman"/>
          <w:sz w:val="28"/>
          <w:szCs w:val="28"/>
        </w:rPr>
        <w:t>Schmitz</w:t>
      </w:r>
      <w:proofErr w:type="spellEnd"/>
      <w:r w:rsidRPr="00DA52BD">
        <w:rPr>
          <w:rFonts w:ascii="Times New Roman" w:hAnsi="Times New Roman" w:cs="Times New Roman"/>
          <w:sz w:val="28"/>
          <w:szCs w:val="28"/>
        </w:rPr>
        <w:t xml:space="preserve"> (madre italiana di famiglia ebrea e padre tedesco)</w:t>
      </w:r>
    </w:p>
    <w:p w:rsidR="001B7B25" w:rsidRPr="00DA52BD" w:rsidRDefault="001B7B25" w:rsidP="00DA52B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In quale corrente letteraria si inserisce il poeta Ungaretti?</w:t>
      </w:r>
    </w:p>
    <w:p w:rsidR="001B7B25" w:rsidRPr="00DA52BD" w:rsidRDefault="001B7B25" w:rsidP="00DA52B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hAnsi="Times New Roman" w:cs="Times New Roman"/>
          <w:sz w:val="28"/>
          <w:szCs w:val="28"/>
        </w:rPr>
        <w:t>Ermetismo</w:t>
      </w:r>
    </w:p>
    <w:p w:rsidR="001B7B25" w:rsidRPr="00DA52BD" w:rsidRDefault="001B7B25" w:rsidP="00DA52B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 xml:space="preserve">Quali sono i principali </w:t>
      </w:r>
      <w:proofErr w:type="gramStart"/>
      <w:r w:rsidRPr="00DA52BD">
        <w:rPr>
          <w:rFonts w:ascii="Times New Roman" w:hAnsi="Times New Roman" w:cs="Times New Roman"/>
          <w:b/>
          <w:sz w:val="28"/>
          <w:szCs w:val="28"/>
        </w:rPr>
        <w:t>eventi  che</w:t>
      </w:r>
      <w:proofErr w:type="gramEnd"/>
      <w:r w:rsidRPr="00DA52BD">
        <w:rPr>
          <w:rFonts w:ascii="Times New Roman" w:hAnsi="Times New Roman" w:cs="Times New Roman"/>
          <w:b/>
          <w:sz w:val="28"/>
          <w:szCs w:val="28"/>
        </w:rPr>
        <w:t xml:space="preserve"> hanno caratterizzato le opere di Giovanni Pascoli?</w:t>
      </w:r>
    </w:p>
    <w:p w:rsidR="001B7B25" w:rsidRPr="00DA52BD" w:rsidRDefault="001B7B25" w:rsidP="00DA52B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hAnsi="Times New Roman" w:cs="Times New Roman"/>
          <w:sz w:val="28"/>
          <w:szCs w:val="28"/>
        </w:rPr>
        <w:t>La morte dei genitori e dei fratelli</w:t>
      </w:r>
    </w:p>
    <w:p w:rsidR="001B7B25" w:rsidRPr="00DA52BD" w:rsidRDefault="001B7B25" w:rsidP="00DA52B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Dove è nato Italo Calvino?</w:t>
      </w:r>
    </w:p>
    <w:p w:rsidR="001B7B25" w:rsidRPr="00DA52BD" w:rsidRDefault="001B7B25" w:rsidP="00DA52BD">
      <w:pPr>
        <w:pStyle w:val="Paragrafoelenc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>nasce il 15 ottobre 1923 a </w:t>
      </w:r>
      <w:hyperlink r:id="rId8" w:tooltip="Santiago de las Vegas" w:history="1">
        <w:r w:rsidRPr="00DA52BD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Santiago de </w:t>
        </w:r>
        <w:proofErr w:type="spellStart"/>
        <w:r w:rsidRPr="00DA52BD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las</w:t>
        </w:r>
        <w:proofErr w:type="spellEnd"/>
        <w:r w:rsidRPr="00DA52BD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Vegas</w:t>
        </w:r>
      </w:hyperlink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>, a </w:t>
      </w:r>
      <w:hyperlink r:id="rId9" w:tooltip="Cuba" w:history="1">
        <w:r w:rsidRPr="00DA52BD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Cuba</w:t>
        </w:r>
      </w:hyperlink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>, da genitori italiani.</w:t>
      </w:r>
    </w:p>
    <w:p w:rsidR="00DA52BD" w:rsidRPr="00DA52BD" w:rsidRDefault="00DA52BD" w:rsidP="00DA52B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52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Quali sono le caratteristiche della corrente letteraria denominata “Neorealismo”</w:t>
      </w:r>
    </w:p>
    <w:p w:rsidR="00DA52BD" w:rsidRPr="00DA52BD" w:rsidRDefault="00DA52BD" w:rsidP="00DA52BD">
      <w:pPr>
        <w:pStyle w:val="Paragrafoelenc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>Il </w:t>
      </w:r>
      <w:r w:rsidRPr="00DA5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Neorealismo</w:t>
      </w:r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> è una corrente letteraria,</w:t>
      </w:r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>che esprime, valendosi di una drammatica rappresentazione analitica dell'esistenza umana, l'insofferenza per la vacuità delle convenzioni borghesi e la noia per una vita priva di senso.</w:t>
      </w:r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>Il Neorealismo sorse quindi come conseguenza della crisi tra il </w:t>
      </w:r>
      <w:hyperlink r:id="rId10" w:tooltip="1940" w:history="1">
        <w:r w:rsidRPr="00DA52BD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1940</w:t>
        </w:r>
      </w:hyperlink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> e il </w:t>
      </w:r>
      <w:hyperlink r:id="rId11" w:tooltip="1945" w:history="1">
        <w:r w:rsidRPr="00DA52BD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1945</w:t>
        </w:r>
      </w:hyperlink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> che, con la </w:t>
      </w:r>
      <w:hyperlink r:id="rId12" w:tooltip="Seconda guerra mondiale" w:history="1">
        <w:r w:rsidRPr="00DA52BD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seconda guerra mondiale</w:t>
        </w:r>
      </w:hyperlink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> e la </w:t>
      </w:r>
      <w:hyperlink r:id="rId13" w:tooltip="Resistenza italiana" w:history="1">
        <w:r w:rsidRPr="00DA52BD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lotta antifascista</w:t>
        </w:r>
      </w:hyperlink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>, il </w:t>
      </w:r>
      <w:hyperlink r:id="rId14" w:tooltip="Secondo dopoguerra italiano" w:history="1">
        <w:r w:rsidRPr="00DA52BD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dopoguerra</w:t>
        </w:r>
      </w:hyperlink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>, sconvolse fino alle radici e cambiò il volto all'intera società italiana. Il neorealismo si nutrì, quindi, di un modo di guardare il mondo, di una morale e di un'ideologia nuove che erano proprie dell'</w:t>
      </w:r>
      <w:hyperlink r:id="rId15" w:tooltip="Antifascismo" w:history="1">
        <w:r w:rsidRPr="00DA52BD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antifascismo</w:t>
        </w:r>
      </w:hyperlink>
      <w:r w:rsidRPr="00DA52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52BD" w:rsidRPr="00DA52BD" w:rsidRDefault="00DA52BD" w:rsidP="00BD7A33">
      <w:pPr>
        <w:rPr>
          <w:rFonts w:ascii="Times New Roman" w:hAnsi="Times New Roman" w:cs="Times New Roman"/>
          <w:sz w:val="28"/>
          <w:szCs w:val="28"/>
        </w:rPr>
      </w:pPr>
    </w:p>
    <w:sectPr w:rsidR="00DA52BD" w:rsidRPr="00DA52BD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25" w:rsidRDefault="001B7B25" w:rsidP="00352B79">
      <w:pPr>
        <w:spacing w:after="0" w:line="240" w:lineRule="auto"/>
      </w:pPr>
      <w:r>
        <w:separator/>
      </w:r>
    </w:p>
  </w:endnote>
  <w:endnote w:type="continuationSeparator" w:id="0">
    <w:p w:rsidR="001B7B25" w:rsidRDefault="001B7B25" w:rsidP="0035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25" w:rsidRDefault="001B7B25" w:rsidP="00352B79">
      <w:pPr>
        <w:spacing w:after="0" w:line="240" w:lineRule="auto"/>
      </w:pPr>
      <w:r>
        <w:separator/>
      </w:r>
    </w:p>
  </w:footnote>
  <w:footnote w:type="continuationSeparator" w:id="0">
    <w:p w:rsidR="001B7B25" w:rsidRDefault="001B7B25" w:rsidP="0035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25" w:rsidRDefault="00DA52BD">
    <w:pPr>
      <w:pStyle w:val="Intestazione"/>
    </w:pPr>
    <w:r>
      <w:t>TEST RIPASSO ESAMI 1</w:t>
    </w:r>
    <w:r w:rsidR="001B7B25">
      <w:t xml:space="preserve"> </w:t>
    </w:r>
    <w:r w:rsidR="001B7B25">
      <w:ptab w:relativeTo="margin" w:alignment="center" w:leader="none"/>
    </w:r>
    <w:r>
      <w:t>GRIGLIA DI CORREZIONE</w:t>
    </w:r>
    <w:r w:rsidR="001B7B25">
      <w:ptab w:relativeTo="margin" w:alignment="right" w:leader="none"/>
    </w:r>
    <w:r>
      <w:t>3 ESTETISTA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F72FD"/>
    <w:multiLevelType w:val="hybridMultilevel"/>
    <w:tmpl w:val="29503E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5268A"/>
    <w:multiLevelType w:val="hybridMultilevel"/>
    <w:tmpl w:val="4F9223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79"/>
    <w:rsid w:val="001B7B25"/>
    <w:rsid w:val="00312F4A"/>
    <w:rsid w:val="00352B79"/>
    <w:rsid w:val="00BD7A33"/>
    <w:rsid w:val="00D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FBBB"/>
  <w15:chartTrackingRefBased/>
  <w15:docId w15:val="{F960D11E-6FAC-481A-88DA-2439EDD0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2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B79"/>
  </w:style>
  <w:style w:type="paragraph" w:styleId="Pidipagina">
    <w:name w:val="footer"/>
    <w:basedOn w:val="Normale"/>
    <w:link w:val="PidipaginaCarattere"/>
    <w:uiPriority w:val="99"/>
    <w:unhideWhenUsed/>
    <w:rsid w:val="00352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B79"/>
  </w:style>
  <w:style w:type="character" w:styleId="Collegamentoipertestuale">
    <w:name w:val="Hyperlink"/>
    <w:basedOn w:val="Carpredefinitoparagrafo"/>
    <w:uiPriority w:val="99"/>
    <w:semiHidden/>
    <w:unhideWhenUsed/>
    <w:rsid w:val="001B7B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Santiago_de_las_Vegas" TargetMode="External"/><Relationship Id="rId13" Type="http://schemas.openxmlformats.org/officeDocument/2006/relationships/hyperlink" Target="https://it.wikipedia.org/wiki/Resistenza_italia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Seconda_guerra_mondia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19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Antifascismo" TargetMode="External"/><Relationship Id="rId10" Type="http://schemas.openxmlformats.org/officeDocument/2006/relationships/hyperlink" Target="https://it.wikipedia.org/wiki/1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Cuba" TargetMode="External"/><Relationship Id="rId14" Type="http://schemas.openxmlformats.org/officeDocument/2006/relationships/hyperlink" Target="https://it.wikipedia.org/wiki/Secondo_dopoguerra_italia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784C-47B2-4AE1-8CDE-BD0CBCE9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2020-05-28T13:52:00Z</dcterms:created>
  <dcterms:modified xsi:type="dcterms:W3CDTF">2020-05-28T14:32:00Z</dcterms:modified>
</cp:coreProperties>
</file>