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4D" w:rsidRDefault="0013494D" w:rsidP="001349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</w:t>
      </w:r>
    </w:p>
    <w:p w:rsidR="0013494D" w:rsidRDefault="0013494D" w:rsidP="001349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LEZIONE 7 DIETETICA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L’acqua è:</w:t>
      </w:r>
    </w:p>
    <w:p w:rsidR="0013494D" w:rsidRDefault="0013494D" w:rsidP="0013494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composto organico</w:t>
      </w:r>
    </w:p>
    <w:p w:rsidR="0013494D" w:rsidRDefault="0013494D" w:rsidP="0013494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composto inorganico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I responsabili delle numerose proprietà chimico-fisiche dell’acqua sono:</w:t>
      </w:r>
    </w:p>
    <w:p w:rsidR="0013494D" w:rsidRDefault="0013494D" w:rsidP="0013494D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polarità e ponti idrogeno</w:t>
      </w:r>
    </w:p>
    <w:p w:rsidR="0013494D" w:rsidRDefault="0013494D" w:rsidP="0013494D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polarità e ponti ossigeno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L’acqua ha funzione :</w:t>
      </w:r>
    </w:p>
    <w:p w:rsidR="0013494D" w:rsidRDefault="0013494D" w:rsidP="0013494D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termoregolatrice</w:t>
      </w:r>
    </w:p>
    <w:p w:rsidR="0013494D" w:rsidRDefault="0013494D" w:rsidP="0013494D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plastica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 Nelle donne:</w:t>
      </w:r>
    </w:p>
    <w:p w:rsidR="0013494D" w:rsidRDefault="0013494D" w:rsidP="0013494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percentuale di acqua è minore rispetto agli uomini</w:t>
      </w:r>
    </w:p>
    <w:p w:rsidR="0013494D" w:rsidRDefault="0013494D" w:rsidP="0013494D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percentuale di acqua è maggiore rispetto agli uomini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 Il raggrinzimento della pelle del viso è segno di:</w:t>
      </w:r>
    </w:p>
    <w:p w:rsidR="0013494D" w:rsidRDefault="0013494D" w:rsidP="0013494D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disidratazione</w:t>
      </w:r>
    </w:p>
    <w:p w:rsidR="0013494D" w:rsidRDefault="0013494D" w:rsidP="0013494D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problemi metabolici 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 il tessuto adiposo:</w:t>
      </w:r>
    </w:p>
    <w:p w:rsidR="0013494D" w:rsidRDefault="0013494D" w:rsidP="0013494D">
      <w:pPr>
        <w:pStyle w:val="Paragrafoelenc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contiene  il 10% di acqua</w:t>
      </w:r>
    </w:p>
    <w:p w:rsidR="0013494D" w:rsidRPr="0013494D" w:rsidRDefault="0013494D" w:rsidP="0013494D">
      <w:pPr>
        <w:pStyle w:val="Paragrafoelenc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contiene il 70% di acqua</w:t>
      </w:r>
    </w:p>
    <w:p w:rsidR="0013494D" w:rsidRPr="0013494D" w:rsidRDefault="0013494D" w:rsidP="0013494D">
      <w:pPr>
        <w:rPr>
          <w:rFonts w:ascii="Arial" w:hAnsi="Arial" w:cs="Arial"/>
          <w:sz w:val="24"/>
          <w:szCs w:val="24"/>
        </w:rPr>
      </w:pPr>
    </w:p>
    <w:p w:rsidR="0013494D" w:rsidRDefault="0013494D" w:rsidP="0013494D">
      <w:pPr>
        <w:jc w:val="center"/>
        <w:rPr>
          <w:rFonts w:ascii="Arial" w:hAnsi="Arial" w:cs="Arial"/>
          <w:b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b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b/>
          <w:sz w:val="24"/>
          <w:szCs w:val="24"/>
        </w:rPr>
      </w:pPr>
    </w:p>
    <w:p w:rsidR="0013494D" w:rsidRPr="00D71436" w:rsidRDefault="0013494D" w:rsidP="0013494D">
      <w:pPr>
        <w:rPr>
          <w:rFonts w:ascii="Arial" w:hAnsi="Arial" w:cs="Arial"/>
          <w:b/>
          <w:sz w:val="24"/>
          <w:szCs w:val="24"/>
        </w:rPr>
      </w:pPr>
      <w:r w:rsidRPr="00D71436">
        <w:rPr>
          <w:rFonts w:ascii="Arial" w:hAnsi="Arial" w:cs="Arial"/>
          <w:b/>
          <w:sz w:val="24"/>
          <w:szCs w:val="24"/>
        </w:rPr>
        <w:lastRenderedPageBreak/>
        <w:t>L’ACQUA</w:t>
      </w:r>
    </w:p>
    <w:p w:rsidR="0013494D" w:rsidRPr="00D71436" w:rsidRDefault="0013494D" w:rsidP="0013494D">
      <w:pPr>
        <w:rPr>
          <w:rFonts w:ascii="Arial" w:hAnsi="Arial" w:cs="Arial"/>
          <w:b/>
          <w:sz w:val="24"/>
          <w:szCs w:val="24"/>
        </w:rPr>
      </w:pPr>
      <w:r w:rsidRPr="00D71436">
        <w:rPr>
          <w:rFonts w:ascii="Arial" w:hAnsi="Arial" w:cs="Arial"/>
          <w:b/>
          <w:sz w:val="24"/>
          <w:szCs w:val="24"/>
        </w:rPr>
        <w:t>H</w:t>
      </w:r>
      <w:r w:rsidRPr="00D71436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71436">
        <w:rPr>
          <w:rFonts w:ascii="Arial" w:hAnsi="Arial" w:cs="Arial"/>
          <w:b/>
          <w:sz w:val="24"/>
          <w:szCs w:val="24"/>
        </w:rPr>
        <w:t>O</w:t>
      </w:r>
    </w:p>
    <w:p w:rsidR="0013494D" w:rsidRPr="00D71436" w:rsidRDefault="0013494D" w:rsidP="0013494D">
      <w:pPr>
        <w:rPr>
          <w:rFonts w:ascii="Arial" w:hAnsi="Arial" w:cs="Arial"/>
          <w:b/>
          <w:sz w:val="24"/>
          <w:szCs w:val="24"/>
        </w:rPr>
      </w:pPr>
      <w:r w:rsidRPr="00D71436">
        <w:rPr>
          <w:rFonts w:ascii="Arial" w:hAnsi="Arial" w:cs="Arial"/>
          <w:b/>
          <w:sz w:val="24"/>
          <w:szCs w:val="24"/>
        </w:rPr>
        <w:t>Dipolo elettrico</w:t>
      </w:r>
      <w:r>
        <w:rPr>
          <w:rFonts w:ascii="Arial" w:hAnsi="Arial" w:cs="Arial"/>
          <w:sz w:val="24"/>
          <w:szCs w:val="24"/>
        </w:rPr>
        <w:t xml:space="preserve">, cioè una molecola con due cariche opposte nelle estremità definita </w:t>
      </w:r>
      <w:r w:rsidRPr="00D71436">
        <w:rPr>
          <w:rFonts w:ascii="Arial" w:hAnsi="Arial" w:cs="Arial"/>
          <w:b/>
          <w:sz w:val="24"/>
          <w:szCs w:val="24"/>
        </w:rPr>
        <w:t>polare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Legami intramolecolari deboli di natura  </w:t>
      </w:r>
      <w:r w:rsidRPr="00D71436">
        <w:rPr>
          <w:rFonts w:ascii="Arial" w:hAnsi="Arial" w:cs="Arial"/>
          <w:b/>
          <w:sz w:val="24"/>
          <w:szCs w:val="24"/>
        </w:rPr>
        <w:t>elettrostatica</w:t>
      </w:r>
      <w:r>
        <w:rPr>
          <w:rFonts w:ascii="Arial" w:hAnsi="Arial" w:cs="Arial"/>
          <w:sz w:val="24"/>
          <w:szCs w:val="24"/>
        </w:rPr>
        <w:t>, noti come ponti idrogeno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b/>
          <w:sz w:val="24"/>
          <w:szCs w:val="24"/>
        </w:rPr>
      </w:pPr>
      <w:r w:rsidRPr="00D71436">
        <w:rPr>
          <w:rFonts w:ascii="Arial" w:hAnsi="Arial" w:cs="Arial"/>
          <w:b/>
          <w:sz w:val="24"/>
          <w:szCs w:val="24"/>
        </w:rPr>
        <w:t>FUNZIONI</w:t>
      </w:r>
      <w:r>
        <w:rPr>
          <w:rFonts w:ascii="Arial" w:hAnsi="Arial" w:cs="Arial"/>
          <w:b/>
          <w:sz w:val="24"/>
          <w:szCs w:val="24"/>
        </w:rPr>
        <w:t xml:space="preserve"> NELL’ORGANISMO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-FUNZIONE SOLVENTE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-FUNZIONE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TRASPORTO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-FUNZIONE ALIMENTARE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-FUNZIONE TERMOREGOLATRICE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71436">
        <w:rPr>
          <w:rFonts w:ascii="Arial" w:hAnsi="Arial" w:cs="Arial"/>
          <w:b/>
          <w:sz w:val="24"/>
          <w:szCs w:val="24"/>
        </w:rPr>
        <w:t>L’ACQUA NELL’ORGANISMO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494D" w:rsidRDefault="0013494D" w:rsidP="001349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Componente principale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Nell’uomo adulto 50-65% del peso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Nelle donne 45-60%</w:t>
      </w:r>
      <w:r w:rsidRPr="00297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peso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 Bambini alla nascita 75-80% del peso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disidratazione dei tessuti è il segno più caratteristico dell’invecchiamento che si manifesta con il raggrinzimento della pelle, soprattutto del viso (rughe).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DISTRIBUZIONE ACQUA CORPOREA</w:t>
      </w:r>
    </w:p>
    <w:p w:rsidR="0013494D" w:rsidRDefault="0013494D" w:rsidP="0013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Acqua Totale Corporea (ATC)</w:t>
      </w:r>
    </w:p>
    <w:p w:rsidR="0013494D" w:rsidRPr="00297AD6" w:rsidRDefault="0013494D" w:rsidP="0013494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67% si trova nelle cellule dove costituisce il </w:t>
      </w:r>
      <w:r w:rsidRPr="00297AD6">
        <w:rPr>
          <w:rFonts w:ascii="Arial" w:hAnsi="Arial" w:cs="Arial"/>
          <w:b/>
          <w:sz w:val="24"/>
          <w:szCs w:val="24"/>
        </w:rPr>
        <w:t>liquido intracellulare</w:t>
      </w:r>
      <w:r>
        <w:rPr>
          <w:rFonts w:ascii="Arial" w:hAnsi="Arial" w:cs="Arial"/>
          <w:b/>
          <w:sz w:val="24"/>
          <w:szCs w:val="24"/>
        </w:rPr>
        <w:t xml:space="preserve"> (nel quale si svolgono le reazioni metaboliche)</w:t>
      </w:r>
    </w:p>
    <w:p w:rsidR="0013494D" w:rsidRDefault="0013494D" w:rsidP="0013494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AD6">
        <w:rPr>
          <w:rFonts w:ascii="Arial" w:hAnsi="Arial" w:cs="Arial"/>
          <w:sz w:val="24"/>
          <w:szCs w:val="24"/>
        </w:rPr>
        <w:t>33%</w:t>
      </w:r>
      <w:r>
        <w:rPr>
          <w:rFonts w:ascii="Arial" w:hAnsi="Arial" w:cs="Arial"/>
          <w:sz w:val="24"/>
          <w:szCs w:val="24"/>
        </w:rPr>
        <w:t xml:space="preserve"> si trova all’esterno della cellula formando il </w:t>
      </w:r>
      <w:r w:rsidRPr="00297AD6">
        <w:rPr>
          <w:rFonts w:ascii="Arial" w:hAnsi="Arial" w:cs="Arial"/>
          <w:b/>
          <w:sz w:val="24"/>
          <w:szCs w:val="24"/>
        </w:rPr>
        <w:t>liquido extracellulare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sua volta distinto in:</w:t>
      </w:r>
    </w:p>
    <w:p w:rsidR="0013494D" w:rsidRDefault="0013494D" w:rsidP="0013494D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interstiziale</w:t>
      </w:r>
    </w:p>
    <w:p w:rsidR="0013494D" w:rsidRDefault="0013494D" w:rsidP="0013494D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proofErr w:type="spellStart"/>
      <w:r>
        <w:rPr>
          <w:rFonts w:ascii="Arial" w:hAnsi="Arial" w:cs="Arial"/>
          <w:sz w:val="24"/>
          <w:szCs w:val="24"/>
        </w:rPr>
        <w:t>transcellulare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3494D" w:rsidRPr="00297AD6" w:rsidRDefault="0013494D" w:rsidP="0013494D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circolante o intravascolare</w:t>
      </w:r>
    </w:p>
    <w:p w:rsidR="0013494D" w:rsidRPr="00297AD6" w:rsidRDefault="0013494D" w:rsidP="0013494D">
      <w:pPr>
        <w:ind w:left="360"/>
        <w:rPr>
          <w:rFonts w:ascii="Arial" w:hAnsi="Arial" w:cs="Arial"/>
          <w:sz w:val="24"/>
          <w:szCs w:val="24"/>
        </w:rPr>
      </w:pPr>
    </w:p>
    <w:p w:rsidR="0013494D" w:rsidRPr="00D71436" w:rsidRDefault="0013494D" w:rsidP="0013494D">
      <w:pPr>
        <w:rPr>
          <w:rFonts w:ascii="Arial" w:hAnsi="Arial" w:cs="Arial"/>
          <w:sz w:val="24"/>
          <w:szCs w:val="24"/>
        </w:rPr>
      </w:pPr>
    </w:p>
    <w:p w:rsidR="00D60C27" w:rsidRDefault="00D60C27"/>
    <w:sectPr w:rsidR="00D60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B23"/>
    <w:multiLevelType w:val="hybridMultilevel"/>
    <w:tmpl w:val="19F068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6B53"/>
    <w:multiLevelType w:val="hybridMultilevel"/>
    <w:tmpl w:val="1980C1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4300"/>
    <w:multiLevelType w:val="hybridMultilevel"/>
    <w:tmpl w:val="536CD2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C2578"/>
    <w:multiLevelType w:val="hybridMultilevel"/>
    <w:tmpl w:val="29F4E0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B6F7B"/>
    <w:multiLevelType w:val="hybridMultilevel"/>
    <w:tmpl w:val="2AF42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F683B"/>
    <w:multiLevelType w:val="hybridMultilevel"/>
    <w:tmpl w:val="FFB685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5608D"/>
    <w:multiLevelType w:val="hybridMultilevel"/>
    <w:tmpl w:val="8D9AB1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4539F"/>
    <w:multiLevelType w:val="hybridMultilevel"/>
    <w:tmpl w:val="9E42C744"/>
    <w:lvl w:ilvl="0" w:tplc="661818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3494D"/>
    <w:rsid w:val="0013494D"/>
    <w:rsid w:val="00D6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E930-4FA8-4C91-8057-CF7A9BC6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2020-04-16T16:24:00Z</dcterms:created>
  <dcterms:modified xsi:type="dcterms:W3CDTF">2020-04-16T16:34:00Z</dcterms:modified>
</cp:coreProperties>
</file>