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98" w:rsidRDefault="00415A98" w:rsidP="00415A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415A98" w:rsidRDefault="00415A98" w:rsidP="00415A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07 DERMATOLOGIA</w:t>
      </w:r>
    </w:p>
    <w:p w:rsidR="00415A98" w:rsidRDefault="00415A98" w:rsidP="00415A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graphik-bold" w:hAnsi="graphik-bold" w:cs="Arial"/>
          <w:b/>
          <w:bCs/>
          <w:color w:val="FF0000"/>
          <w:spacing w:val="-4"/>
          <w:kern w:val="36"/>
          <w:sz w:val="75"/>
          <w:szCs w:val="75"/>
          <w:lang w:eastAsia="it-IT"/>
        </w:rPr>
        <w:t>Le smagliature</w:t>
      </w:r>
    </w:p>
    <w:p w:rsidR="00415A98" w:rsidRDefault="00415A98" w:rsidP="00415A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/>
        <w:t>CORSO terzo estetista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stadio intermedio è asintomatico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Gli </w:t>
      </w:r>
      <w:r w:rsidRPr="00652D7B">
        <w:rPr>
          <w:rFonts w:ascii="Arial" w:hAnsi="Arial" w:cs="Arial"/>
          <w:color w:val="000000"/>
          <w:sz w:val="28"/>
          <w:szCs w:val="28"/>
        </w:rPr>
        <w:t xml:space="preserve">ormoni </w:t>
      </w:r>
      <w:proofErr w:type="spellStart"/>
      <w:r w:rsidRPr="00652D7B">
        <w:rPr>
          <w:rFonts w:ascii="Arial" w:hAnsi="Arial" w:cs="Arial"/>
          <w:color w:val="000000"/>
          <w:sz w:val="28"/>
          <w:szCs w:val="28"/>
        </w:rPr>
        <w:t>glucocorticoidi</w:t>
      </w:r>
      <w:proofErr w:type="spellEnd"/>
      <w:r w:rsidRPr="00652D7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attivano</w:t>
      </w:r>
      <w:r w:rsidRPr="00652D7B">
        <w:rPr>
          <w:rFonts w:ascii="Arial" w:hAnsi="Arial" w:cs="Arial"/>
          <w:color w:val="000000"/>
          <w:sz w:val="28"/>
          <w:szCs w:val="28"/>
        </w:rPr>
        <w:t xml:space="preserve"> l'attività dei fibroblasti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352744"/>
          <w:sz w:val="28"/>
          <w:szCs w:val="28"/>
          <w:lang w:eastAsia="it-IT"/>
        </w:rPr>
        <w:t>Nelle smagliature bianche la pell</w:t>
      </w:r>
      <w:r w:rsidRPr="00652D7B">
        <w:rPr>
          <w:rFonts w:ascii="Arial" w:eastAsia="Times New Roman" w:hAnsi="Arial" w:cs="Arial"/>
          <w:color w:val="352744"/>
          <w:sz w:val="28"/>
          <w:szCs w:val="28"/>
          <w:lang w:eastAsia="it-IT"/>
        </w:rPr>
        <w:t xml:space="preserve">e si </w:t>
      </w:r>
      <w:r w:rsidRPr="000D1E78">
        <w:rPr>
          <w:rFonts w:ascii="Arial" w:eastAsia="Times New Roman" w:hAnsi="Arial" w:cs="Arial"/>
          <w:color w:val="352744"/>
          <w:sz w:val="28"/>
          <w:szCs w:val="28"/>
          <w:lang w:eastAsia="it-IT"/>
        </w:rPr>
        <w:t>presenta </w:t>
      </w:r>
      <w:r w:rsidRPr="000D1E78">
        <w:rPr>
          <w:rFonts w:ascii="Arial" w:eastAsia="Times New Roman" w:hAnsi="Arial" w:cs="Arial"/>
          <w:bCs/>
          <w:color w:val="352744"/>
          <w:sz w:val="28"/>
          <w:szCs w:val="28"/>
          <w:lang w:eastAsia="it-IT"/>
        </w:rPr>
        <w:t>atrofica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415A98" w:rsidRPr="000D1E78" w:rsidRDefault="00415A98" w:rsidP="00415A9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Le smagliature derivano </w:t>
      </w:r>
      <w:r w:rsidRPr="000B0EC3">
        <w:rPr>
          <w:rFonts w:ascii="Arial" w:hAnsi="Arial" w:cs="Arial"/>
          <w:color w:val="000000"/>
          <w:sz w:val="28"/>
          <w:szCs w:val="28"/>
          <w:shd w:val="clear" w:color="auto" w:fill="FFFFFF"/>
        </w:rPr>
        <w:t>delle </w:t>
      </w:r>
      <w:r w:rsidRPr="000D1E78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rotture delle fibre elastiche nello strato del </w:t>
      </w:r>
      <w:r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sottocutaneo</w:t>
      </w:r>
      <w:r w:rsidRPr="000D1E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415A98" w:rsidRPr="000D1E78" w:rsidRDefault="00415A98" w:rsidP="00415A9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 smagliature </w:t>
      </w:r>
      <w:r w:rsidRPr="00652D7B">
        <w:rPr>
          <w:rFonts w:ascii="Arial" w:hAnsi="Arial" w:cs="Arial"/>
          <w:color w:val="000000"/>
          <w:sz w:val="28"/>
          <w:szCs w:val="28"/>
        </w:rPr>
        <w:t>si </w:t>
      </w:r>
      <w:r w:rsidRPr="000D1E78">
        <w:rPr>
          <w:rStyle w:val="Enfasigrassetto"/>
          <w:rFonts w:ascii="Arial" w:hAnsi="Arial" w:cs="Arial"/>
          <w:color w:val="000000"/>
          <w:sz w:val="28"/>
          <w:szCs w:val="28"/>
        </w:rPr>
        <w:t>riscontrino soprattutto nelle donne tra i 15 e i 30 anni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415A98" w:rsidRPr="000D1E78" w:rsidRDefault="00415A98" w:rsidP="00415A98">
      <w:pPr>
        <w:jc w:val="both"/>
        <w:rPr>
          <w:rFonts w:ascii="Arial" w:hAnsi="Arial" w:cs="Arial"/>
          <w:b/>
          <w:sz w:val="28"/>
          <w:szCs w:val="28"/>
        </w:rPr>
      </w:pPr>
      <w:r w:rsidRPr="00652D7B">
        <w:rPr>
          <w:rFonts w:ascii="Arial" w:hAnsi="Arial" w:cs="Arial"/>
          <w:color w:val="000000"/>
          <w:sz w:val="28"/>
          <w:szCs w:val="28"/>
        </w:rPr>
        <w:t xml:space="preserve">Il trattamento radiofrequenza  </w:t>
      </w:r>
      <w:r>
        <w:rPr>
          <w:rFonts w:ascii="Arial" w:hAnsi="Arial" w:cs="Arial"/>
          <w:color w:val="000000"/>
          <w:sz w:val="28"/>
          <w:szCs w:val="28"/>
        </w:rPr>
        <w:t xml:space="preserve">non </w:t>
      </w:r>
      <w:r w:rsidRPr="00652D7B">
        <w:rPr>
          <w:rFonts w:ascii="Arial" w:hAnsi="Arial" w:cs="Arial"/>
          <w:color w:val="000000"/>
          <w:sz w:val="28"/>
          <w:szCs w:val="28"/>
        </w:rPr>
        <w:t>permette di</w:t>
      </w:r>
      <w:r w:rsidRPr="000D1E78">
        <w:rPr>
          <w:rFonts w:ascii="Arial" w:hAnsi="Arial" w:cs="Arial"/>
          <w:color w:val="000000"/>
          <w:sz w:val="28"/>
          <w:szCs w:val="28"/>
        </w:rPr>
        <w:t> </w:t>
      </w:r>
      <w:r w:rsidRPr="000D1E78">
        <w:rPr>
          <w:rStyle w:val="Enfasigrassetto"/>
          <w:rFonts w:ascii="Arial" w:hAnsi="Arial" w:cs="Arial"/>
          <w:color w:val="000000"/>
          <w:sz w:val="28"/>
          <w:szCs w:val="28"/>
        </w:rPr>
        <w:t>trattare il sottocutaneo profondo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Pr="00652D7B"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r</w:t>
      </w:r>
      <w:r w:rsidRPr="00652D7B">
        <w:rPr>
          <w:rFonts w:ascii="Arial" w:hAnsi="Arial" w:cs="Arial"/>
          <w:color w:val="000000"/>
          <w:sz w:val="28"/>
          <w:szCs w:val="28"/>
        </w:rPr>
        <w:t>tisone ad alti dosaggi per lunghi periodi</w:t>
      </w:r>
      <w:r>
        <w:rPr>
          <w:rFonts w:ascii="Arial" w:hAnsi="Arial" w:cs="Arial"/>
          <w:color w:val="000000"/>
          <w:sz w:val="28"/>
          <w:szCs w:val="28"/>
        </w:rPr>
        <w:t xml:space="preserve"> è causa di smagliature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 w:rsidRPr="000D1E78">
        <w:rPr>
          <w:rFonts w:ascii="Arial" w:eastAsia="Times New Roman" w:hAnsi="Arial" w:cs="Arial"/>
          <w:bCs/>
          <w:iCs/>
          <w:color w:val="352744"/>
          <w:sz w:val="28"/>
          <w:szCs w:val="28"/>
          <w:lang w:eastAsia="it-IT"/>
        </w:rPr>
        <w:t>Le strie rubre</w:t>
      </w:r>
      <w:r w:rsidRPr="00652D7B">
        <w:rPr>
          <w:rFonts w:ascii="Arial" w:eastAsia="Times New Roman" w:hAnsi="Arial" w:cs="Arial"/>
          <w:color w:val="352744"/>
          <w:sz w:val="28"/>
          <w:szCs w:val="28"/>
          <w:lang w:eastAsia="it-IT"/>
        </w:rPr>
        <w:t>, sono il </w:t>
      </w:r>
      <w:r w:rsidRPr="000D1E78">
        <w:rPr>
          <w:rFonts w:ascii="Arial" w:eastAsia="Times New Roman" w:hAnsi="Arial" w:cs="Arial"/>
          <w:bCs/>
          <w:color w:val="352744"/>
          <w:sz w:val="28"/>
          <w:szCs w:val="28"/>
          <w:lang w:eastAsia="it-IT"/>
        </w:rPr>
        <w:t>primo stadio del processo di infiammazione</w:t>
      </w:r>
      <w:r w:rsidRPr="00652D7B">
        <w:rPr>
          <w:rFonts w:ascii="Arial" w:eastAsia="Times New Roman" w:hAnsi="Arial" w:cs="Arial"/>
          <w:color w:val="352744"/>
          <w:sz w:val="28"/>
          <w:szCs w:val="28"/>
          <w:lang w:eastAsia="it-IT"/>
        </w:rPr>
        <w:t> 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415A98" w:rsidRPr="00903D81" w:rsidRDefault="00415A98" w:rsidP="00415A98">
      <w:pPr>
        <w:jc w:val="both"/>
        <w:rPr>
          <w:rFonts w:ascii="Arial" w:hAnsi="Arial" w:cs="Arial"/>
          <w:b/>
          <w:sz w:val="28"/>
          <w:szCs w:val="28"/>
        </w:rPr>
      </w:pPr>
      <w:r w:rsidRPr="00903D81">
        <w:rPr>
          <w:rStyle w:val="Enfasigrassetto"/>
          <w:rFonts w:ascii="Arial" w:hAnsi="Arial" w:cs="Arial"/>
          <w:color w:val="000000"/>
          <w:sz w:val="28"/>
          <w:szCs w:val="28"/>
        </w:rPr>
        <w:t>Il trattamento con il laser può essere utilizzato sia nella terapia delle smagliature rosse che di quelle bianche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Pr="00652D7B">
        <w:rPr>
          <w:rFonts w:ascii="Arial" w:hAnsi="Arial" w:cs="Arial"/>
          <w:color w:val="000000"/>
          <w:sz w:val="28"/>
          <w:szCs w:val="28"/>
        </w:rPr>
        <w:t>ere molta acqua, almeno 1,5 litri al di, aiuta a</w:t>
      </w:r>
      <w:r>
        <w:rPr>
          <w:rFonts w:ascii="Arial" w:hAnsi="Arial" w:cs="Arial"/>
          <w:color w:val="000000"/>
          <w:sz w:val="28"/>
          <w:szCs w:val="28"/>
        </w:rPr>
        <w:t xml:space="preserve"> prevenire le smagliature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jc w:val="both"/>
        <w:rPr>
          <w:rFonts w:ascii="Arial" w:hAnsi="Arial" w:cs="Arial"/>
          <w:sz w:val="28"/>
          <w:szCs w:val="28"/>
        </w:rPr>
      </w:pPr>
    </w:p>
    <w:p w:rsidR="00415A98" w:rsidRDefault="00415A98" w:rsidP="00415A98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415A98" w:rsidRDefault="00415A98" w:rsidP="00415A98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415A98" w:rsidRPr="00A8335F" w:rsidRDefault="00415A98" w:rsidP="00415A98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415A98" w:rsidRDefault="00415A98" w:rsidP="00415A98"/>
    <w:p w:rsidR="00415A98" w:rsidRDefault="00415A98" w:rsidP="00415A98">
      <w:pPr>
        <w:pStyle w:val="NormaleWeb"/>
        <w:spacing w:before="0" w:beforeAutospacing="0" w:after="360" w:afterAutospacing="0" w:line="336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13B85" w:rsidRDefault="00E13B85"/>
    <w:sectPr w:rsidR="00E13B85" w:rsidSect="00E13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A98"/>
    <w:rsid w:val="00415A98"/>
    <w:rsid w:val="00E1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5A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1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2020-04-10T12:13:00Z</dcterms:created>
  <dcterms:modified xsi:type="dcterms:W3CDTF">2020-04-10T12:13:00Z</dcterms:modified>
</cp:coreProperties>
</file>