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EA" w:rsidRDefault="009F32EA" w:rsidP="009F32EA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PROF. PAOLELLI</w:t>
      </w:r>
    </w:p>
    <w:p w:rsidR="00700977" w:rsidRDefault="00700977" w:rsidP="008F502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TEST </w:t>
      </w:r>
      <w:proofErr w:type="spellStart"/>
      <w:r>
        <w:rPr>
          <w:rFonts w:ascii="Arial" w:hAnsi="Arial" w:cs="Arial"/>
          <w:b/>
          <w:color w:val="FF0000"/>
          <w:sz w:val="36"/>
          <w:szCs w:val="36"/>
        </w:rPr>
        <w:t>DI</w:t>
      </w:r>
      <w:proofErr w:type="spellEnd"/>
      <w:r>
        <w:rPr>
          <w:rFonts w:ascii="Arial" w:hAnsi="Arial" w:cs="Arial"/>
          <w:b/>
          <w:color w:val="FF0000"/>
          <w:sz w:val="36"/>
          <w:szCs w:val="36"/>
        </w:rPr>
        <w:t xml:space="preserve"> VERIFICA</w:t>
      </w:r>
    </w:p>
    <w:p w:rsidR="008F5020" w:rsidRDefault="008F5020" w:rsidP="008F502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LEZIONE </w:t>
      </w:r>
      <w:r w:rsidR="00CE72F6">
        <w:rPr>
          <w:rFonts w:ascii="Arial" w:hAnsi="Arial" w:cs="Arial"/>
          <w:b/>
          <w:color w:val="FF0000"/>
          <w:sz w:val="36"/>
          <w:szCs w:val="36"/>
        </w:rPr>
        <w:t>N</w:t>
      </w:r>
      <w:r w:rsidR="008E15D5">
        <w:rPr>
          <w:rFonts w:ascii="Arial" w:hAnsi="Arial" w:cs="Arial"/>
          <w:b/>
          <w:color w:val="FF0000"/>
          <w:sz w:val="36"/>
          <w:szCs w:val="36"/>
        </w:rPr>
        <w:t>14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DERMATOLOGIA</w:t>
      </w:r>
    </w:p>
    <w:p w:rsidR="00AD1976" w:rsidRDefault="008F5020" w:rsidP="008F502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PRIMO ESTETISTA</w:t>
      </w:r>
    </w:p>
    <w:p w:rsidR="008E15D5" w:rsidRDefault="008E15D5" w:rsidP="008E15D5">
      <w:pPr>
        <w:jc w:val="center"/>
        <w:rPr>
          <w:rFonts w:ascii="Arial" w:hAnsi="Arial" w:cs="Arial"/>
          <w:color w:val="FF0000"/>
          <w:spacing w:val="-15"/>
          <w:sz w:val="63"/>
          <w:szCs w:val="63"/>
        </w:rPr>
      </w:pPr>
      <w:r>
        <w:rPr>
          <w:rFonts w:ascii="Arial" w:hAnsi="Arial" w:cs="Arial"/>
          <w:color w:val="FF0000"/>
          <w:spacing w:val="-15"/>
          <w:sz w:val="63"/>
          <w:szCs w:val="63"/>
        </w:rPr>
        <w:t>Alterazioni cutanee a carico dei vasi sanguigni: Porpore</w:t>
      </w:r>
    </w:p>
    <w:p w:rsidR="00700977" w:rsidRDefault="00700977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</w:t>
      </w:r>
    </w:p>
    <w:p w:rsidR="008E15D5" w:rsidRPr="003557C7" w:rsidRDefault="008E15D5" w:rsidP="00DE45AD">
      <w:pPr>
        <w:spacing w:after="0" w:line="375" w:lineRule="atLeast"/>
        <w:ind w:left="360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 w:rsidRPr="008E15D5">
        <w:rPr>
          <w:rFonts w:ascii="Arial" w:hAnsi="Arial" w:cs="Arial"/>
          <w:sz w:val="28"/>
          <w:szCs w:val="28"/>
        </w:rPr>
        <w:t xml:space="preserve">Le </w:t>
      </w:r>
      <w:hyperlink r:id="rId5" w:history="1">
        <w:r w:rsidRPr="008E15D5">
          <w:rPr>
            <w:rFonts w:ascii="Arial" w:eastAsia="Times New Roman" w:hAnsi="Arial" w:cs="Arial"/>
            <w:sz w:val="28"/>
            <w:szCs w:val="28"/>
            <w:lang w:eastAsia="it-IT"/>
          </w:rPr>
          <w:t>petecchie</w:t>
        </w:r>
      </w:hyperlink>
      <w:r>
        <w:rPr>
          <w:rFonts w:ascii="Arial" w:hAnsi="Arial" w:cs="Arial"/>
          <w:sz w:val="28"/>
          <w:szCs w:val="28"/>
        </w:rPr>
        <w:t xml:space="preserve"> sono</w:t>
      </w:r>
      <w:r w:rsidRPr="003557C7">
        <w:rPr>
          <w:rFonts w:ascii="Arial" w:eastAsia="Times New Roman" w:hAnsi="Arial" w:cs="Arial"/>
          <w:sz w:val="28"/>
          <w:szCs w:val="28"/>
          <w:lang w:eastAsia="it-IT"/>
        </w:rPr>
        <w:t xml:space="preserve"> piccole lesioni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con</w:t>
      </w:r>
      <w:r w:rsidRPr="003557C7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8E15D5">
        <w:rPr>
          <w:rFonts w:ascii="Arial" w:eastAsia="Times New Roman" w:hAnsi="Arial" w:cs="Arial"/>
          <w:sz w:val="28"/>
          <w:szCs w:val="28"/>
          <w:lang w:eastAsia="it-IT"/>
        </w:rPr>
        <w:t>diametro inferiore ai 3 millimetri</w:t>
      </w:r>
      <w:r w:rsidRPr="003557C7">
        <w:rPr>
          <w:rFonts w:ascii="Arial" w:eastAsia="Times New Roman" w:hAnsi="Arial" w:cs="Arial"/>
          <w:sz w:val="28"/>
          <w:szCs w:val="28"/>
          <w:lang w:eastAsia="it-IT"/>
        </w:rPr>
        <w:t>.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2</w:t>
      </w:r>
    </w:p>
    <w:p w:rsidR="008F5020" w:rsidRDefault="008E15D5" w:rsidP="008F5020">
      <w:pPr>
        <w:pStyle w:val="Normale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lesioni da porpora </w:t>
      </w:r>
      <w:r w:rsidRPr="003557C7">
        <w:rPr>
          <w:rFonts w:ascii="Arial" w:hAnsi="Arial" w:cs="Arial"/>
          <w:sz w:val="28"/>
          <w:szCs w:val="28"/>
        </w:rPr>
        <w:t>non scoloriscono con la digitopressione</w:t>
      </w:r>
    </w:p>
    <w:p w:rsidR="008F5020" w:rsidRDefault="008F5020" w:rsidP="008F5020">
      <w:pPr>
        <w:pStyle w:val="Normale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3</w:t>
      </w:r>
    </w:p>
    <w:p w:rsidR="008F5020" w:rsidRDefault="009050D5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 xml:space="preserve">Si ha </w:t>
      </w:r>
      <w:hyperlink r:id="rId6" w:history="1">
        <w:proofErr w:type="spellStart"/>
        <w:r w:rsidRPr="003557C7">
          <w:rPr>
            <w:rFonts w:ascii="Arial" w:eastAsia="Times New Roman" w:hAnsi="Arial" w:cs="Arial"/>
            <w:sz w:val="28"/>
            <w:szCs w:val="28"/>
            <w:u w:val="single"/>
            <w:lang w:eastAsia="it-IT"/>
          </w:rPr>
          <w:t>piastrinopenia</w:t>
        </w:r>
        <w:proofErr w:type="spellEnd"/>
      </w:hyperlink>
      <w:r w:rsidRPr="003557C7">
        <w:rPr>
          <w:rFonts w:ascii="Arial" w:eastAsia="Times New Roman" w:hAnsi="Arial" w:cs="Arial"/>
          <w:sz w:val="28"/>
          <w:szCs w:val="28"/>
          <w:lang w:eastAsia="it-IT"/>
        </w:rPr>
        <w:t> quando la conta dei </w:t>
      </w:r>
      <w:hyperlink r:id="rId7" w:history="1">
        <w:r w:rsidRPr="003557C7">
          <w:rPr>
            <w:rFonts w:ascii="Arial" w:eastAsia="Times New Roman" w:hAnsi="Arial" w:cs="Arial"/>
            <w:sz w:val="28"/>
            <w:szCs w:val="28"/>
            <w:u w:val="single"/>
            <w:lang w:eastAsia="it-IT"/>
          </w:rPr>
          <w:t>trombociti</w:t>
        </w:r>
      </w:hyperlink>
      <w:r w:rsidRPr="003557C7">
        <w:rPr>
          <w:rFonts w:ascii="Arial" w:eastAsia="Times New Roman" w:hAnsi="Arial" w:cs="Arial"/>
          <w:sz w:val="28"/>
          <w:szCs w:val="28"/>
          <w:lang w:eastAsia="it-IT"/>
        </w:rPr>
        <w:t> scende al di sotto delle 150.000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unità per metro cubo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4</w:t>
      </w:r>
    </w:p>
    <w:p w:rsidR="008F5020" w:rsidRDefault="009050D5" w:rsidP="008F5020">
      <w:pPr>
        <w:jc w:val="both"/>
        <w:rPr>
          <w:rFonts w:ascii="Arial" w:hAnsi="Arial" w:cs="Arial"/>
          <w:sz w:val="28"/>
          <w:szCs w:val="28"/>
        </w:rPr>
      </w:pPr>
      <w:r w:rsidRPr="009050D5">
        <w:rPr>
          <w:rFonts w:ascii="Arial" w:hAnsi="Arial" w:cs="Arial"/>
          <w:sz w:val="28"/>
          <w:szCs w:val="28"/>
        </w:rPr>
        <w:t>L’</w:t>
      </w:r>
      <w:hyperlink r:id="rId8" w:history="1">
        <w:r w:rsidRPr="009050D5">
          <w:rPr>
            <w:rFonts w:ascii="Arial" w:eastAsia="Times New Roman" w:hAnsi="Arial" w:cs="Arial"/>
            <w:sz w:val="28"/>
            <w:szCs w:val="28"/>
            <w:lang w:eastAsia="it-IT"/>
          </w:rPr>
          <w:t>ecchimosi</w:t>
        </w:r>
      </w:hyperlink>
      <w:r>
        <w:rPr>
          <w:rFonts w:ascii="Arial" w:hAnsi="Arial" w:cs="Arial"/>
          <w:sz w:val="28"/>
          <w:szCs w:val="28"/>
        </w:rPr>
        <w:t xml:space="preserve"> ha un </w:t>
      </w:r>
      <w:r w:rsidRPr="009050D5">
        <w:rPr>
          <w:rFonts w:ascii="Arial" w:eastAsia="Times New Roman" w:hAnsi="Arial" w:cs="Arial"/>
          <w:sz w:val="28"/>
          <w:szCs w:val="28"/>
          <w:lang w:eastAsia="it-IT"/>
        </w:rPr>
        <w:t>diametro inferiore ai 10 mm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5</w:t>
      </w:r>
    </w:p>
    <w:p w:rsidR="008F5020" w:rsidRDefault="009050D5" w:rsidP="008F5020">
      <w:pPr>
        <w:jc w:val="both"/>
        <w:rPr>
          <w:rFonts w:ascii="Arial" w:hAnsi="Arial" w:cs="Arial"/>
          <w:sz w:val="28"/>
          <w:szCs w:val="28"/>
        </w:rPr>
      </w:pPr>
      <w:r w:rsidRPr="003557C7">
        <w:rPr>
          <w:rFonts w:ascii="Arial" w:eastAsia="Times New Roman" w:hAnsi="Arial" w:cs="Arial"/>
          <w:sz w:val="28"/>
          <w:szCs w:val="28"/>
          <w:lang w:eastAsia="it-IT"/>
        </w:rPr>
        <w:t>Le piastrine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sono i globuli bianchi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6</w:t>
      </w:r>
    </w:p>
    <w:p w:rsidR="008F5020" w:rsidRDefault="009050D5" w:rsidP="008F5020">
      <w:pPr>
        <w:jc w:val="both"/>
        <w:rPr>
          <w:rFonts w:ascii="Arial" w:hAnsi="Arial" w:cs="Arial"/>
          <w:sz w:val="28"/>
          <w:szCs w:val="28"/>
        </w:rPr>
      </w:pPr>
      <w:r w:rsidRPr="003557C7">
        <w:rPr>
          <w:rFonts w:ascii="Arial" w:eastAsia="Times New Roman" w:hAnsi="Arial" w:cs="Arial"/>
          <w:sz w:val="28"/>
          <w:szCs w:val="28"/>
          <w:lang w:eastAsia="it-IT"/>
        </w:rPr>
        <w:t>Scorbuto (malattia da grave carenza di </w:t>
      </w:r>
      <w:hyperlink r:id="rId9" w:tooltip="Vitamina C" w:history="1">
        <w:r w:rsidRPr="003557C7">
          <w:rPr>
            <w:rFonts w:ascii="Arial" w:eastAsia="Times New Roman" w:hAnsi="Arial" w:cs="Arial"/>
            <w:sz w:val="28"/>
            <w:szCs w:val="28"/>
            <w:u w:val="single"/>
            <w:lang w:eastAsia="it-IT"/>
          </w:rPr>
          <w:t>vitamina C</w:t>
        </w:r>
      </w:hyperlink>
      <w:r w:rsidR="00DE45AD" w:rsidRPr="00DE45AD">
        <w:rPr>
          <w:rFonts w:ascii="Arial" w:hAnsi="Arial" w:cs="Arial"/>
          <w:sz w:val="28"/>
          <w:szCs w:val="28"/>
        </w:rPr>
        <w:t>) è causa di petecchie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7</w:t>
      </w:r>
    </w:p>
    <w:p w:rsidR="008F5020" w:rsidRDefault="00DE45AD" w:rsidP="008F502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carenza di vitamina D è causa di porpora</w:t>
      </w:r>
    </w:p>
    <w:p w:rsidR="008F5020" w:rsidRDefault="008F5020" w:rsidP="008F502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8</w:t>
      </w:r>
    </w:p>
    <w:p w:rsidR="00DE45AD" w:rsidRDefault="00DE45AD" w:rsidP="00DE45A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Pr="003557C7">
        <w:rPr>
          <w:rFonts w:ascii="Arial" w:hAnsi="Arial" w:cs="Arial"/>
          <w:sz w:val="28"/>
          <w:szCs w:val="28"/>
        </w:rPr>
        <w:t>'aumento volumetrico della </w:t>
      </w:r>
      <w:hyperlink r:id="rId10" w:history="1">
        <w:r w:rsidRPr="003557C7">
          <w:rPr>
            <w:rFonts w:ascii="Arial" w:hAnsi="Arial" w:cs="Arial"/>
            <w:sz w:val="28"/>
            <w:szCs w:val="28"/>
            <w:u w:val="single"/>
          </w:rPr>
          <w:t>milza</w:t>
        </w:r>
      </w:hyperlink>
      <w:r w:rsidRPr="003557C7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è causa di porpora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9</w:t>
      </w:r>
    </w:p>
    <w:p w:rsidR="008F5020" w:rsidRDefault="00DE45AD" w:rsidP="00DE45AD">
      <w:pPr>
        <w:spacing w:after="150" w:line="375" w:lineRule="atLeast"/>
        <w:textAlignment w:val="baseline"/>
        <w:rPr>
          <w:rFonts w:ascii="Arial" w:hAnsi="Arial" w:cs="Arial"/>
          <w:sz w:val="28"/>
          <w:szCs w:val="28"/>
        </w:rPr>
      </w:pPr>
      <w:r w:rsidRPr="00DE45AD">
        <w:rPr>
          <w:rFonts w:ascii="Arial" w:eastAsia="Times New Roman" w:hAnsi="Arial" w:cs="Arial"/>
          <w:sz w:val="28"/>
          <w:szCs w:val="28"/>
          <w:lang w:eastAsia="it-IT"/>
        </w:rPr>
        <w:t>I piccoli ematomi della porpora (propriamente detta) presentano dimensioni comprese tra 0,3 ed 1 centimetro</w:t>
      </w:r>
      <w:r w:rsidRPr="003557C7">
        <w:rPr>
          <w:rFonts w:ascii="Arial" w:eastAsia="Times New Roman" w:hAnsi="Arial" w:cs="Arial"/>
          <w:sz w:val="28"/>
          <w:szCs w:val="28"/>
          <w:lang w:eastAsia="it-IT"/>
        </w:rPr>
        <w:t>.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10</w:t>
      </w:r>
    </w:p>
    <w:p w:rsidR="008F5020" w:rsidRDefault="00DE45AD" w:rsidP="008F5020">
      <w:pPr>
        <w:jc w:val="both"/>
        <w:rPr>
          <w:rFonts w:ascii="Arial" w:hAnsi="Arial" w:cs="Arial"/>
          <w:sz w:val="28"/>
          <w:szCs w:val="28"/>
        </w:rPr>
      </w:pPr>
      <w:r w:rsidRPr="00DE45AD">
        <w:rPr>
          <w:rFonts w:ascii="Arial" w:hAnsi="Arial" w:cs="Arial"/>
          <w:sz w:val="28"/>
          <w:szCs w:val="28"/>
        </w:rPr>
        <w:t>Le petecchie sono macule emorragiche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rPr>
          <w:sz w:val="28"/>
          <w:szCs w:val="28"/>
        </w:rPr>
      </w:pPr>
      <w:r>
        <w:rPr>
          <w:sz w:val="28"/>
          <w:szCs w:val="28"/>
        </w:rPr>
        <w:t>Inviare le risposte a:</w:t>
      </w:r>
    </w:p>
    <w:p w:rsidR="008F5020" w:rsidRDefault="00AA1E99" w:rsidP="008F5020">
      <w:pPr>
        <w:rPr>
          <w:sz w:val="28"/>
          <w:szCs w:val="28"/>
        </w:rPr>
      </w:pPr>
      <w:hyperlink r:id="rId11" w:history="1">
        <w:r w:rsidR="008F5020">
          <w:rPr>
            <w:rStyle w:val="Collegamentoipertestuale"/>
            <w:sz w:val="28"/>
            <w:szCs w:val="28"/>
          </w:rPr>
          <w:t>verenapaolelli@alice.it</w:t>
        </w:r>
      </w:hyperlink>
    </w:p>
    <w:p w:rsidR="008F5020" w:rsidRDefault="008F5020" w:rsidP="008F502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IMPORTANTE: NELLA EMAIL </w:t>
      </w:r>
      <w:proofErr w:type="spellStart"/>
      <w:r>
        <w:rPr>
          <w:b/>
          <w:color w:val="FF0000"/>
          <w:sz w:val="28"/>
          <w:szCs w:val="28"/>
        </w:rPr>
        <w:t>DI</w:t>
      </w:r>
      <w:proofErr w:type="spellEnd"/>
      <w:r>
        <w:rPr>
          <w:b/>
          <w:color w:val="FF0000"/>
          <w:sz w:val="28"/>
          <w:szCs w:val="28"/>
        </w:rPr>
        <w:t xml:space="preserve"> RISPOSTA L’ALLIEVA DOVRA’ INDICARE IL NOME E COGNOME </w:t>
      </w:r>
    </w:p>
    <w:p w:rsidR="008F5020" w:rsidRDefault="008F5020" w:rsidP="008F5020">
      <w:pPr>
        <w:rPr>
          <w:rFonts w:ascii="Arial" w:hAnsi="Arial" w:cs="Arial"/>
          <w:sz w:val="28"/>
          <w:szCs w:val="28"/>
        </w:rPr>
      </w:pPr>
    </w:p>
    <w:p w:rsidR="00B4650C" w:rsidRDefault="00B4650C"/>
    <w:sectPr w:rsidR="00B4650C" w:rsidSect="00B465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97C52"/>
    <w:multiLevelType w:val="multilevel"/>
    <w:tmpl w:val="70FC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F5020"/>
    <w:rsid w:val="000161C9"/>
    <w:rsid w:val="003E30D2"/>
    <w:rsid w:val="00700977"/>
    <w:rsid w:val="008E15D5"/>
    <w:rsid w:val="008F173A"/>
    <w:rsid w:val="008F5020"/>
    <w:rsid w:val="009050D5"/>
    <w:rsid w:val="009F32EA"/>
    <w:rsid w:val="00AA1E99"/>
    <w:rsid w:val="00AD1976"/>
    <w:rsid w:val="00B4650C"/>
    <w:rsid w:val="00CC2601"/>
    <w:rsid w:val="00CE72F6"/>
    <w:rsid w:val="00DE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50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F502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F5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F50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-personaltrainer.it/benessere/ecchimos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y-personaltrainer.it/salute/piastrin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y-personaltrainer.it/benessere/piastrinopenia.html" TargetMode="External"/><Relationship Id="rId11" Type="http://schemas.openxmlformats.org/officeDocument/2006/relationships/hyperlink" Target="mailto:verenapaolelli@alice.it" TargetMode="External"/><Relationship Id="rId5" Type="http://schemas.openxmlformats.org/officeDocument/2006/relationships/hyperlink" Target="https://www.my-personaltrainer.it/farmaci-malattie/farmaci-petecchie.html" TargetMode="External"/><Relationship Id="rId10" Type="http://schemas.openxmlformats.org/officeDocument/2006/relationships/hyperlink" Target="https://www.my-personaltrainer.it/fisiologia/milz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y-personaltrainer.it/vitamina-c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2020-04-23T16:38:00Z</dcterms:created>
  <dcterms:modified xsi:type="dcterms:W3CDTF">2020-05-02T16:38:00Z</dcterms:modified>
</cp:coreProperties>
</file>